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1B3" w:rsidRPr="00381C2A" w:rsidRDefault="00804A77" w:rsidP="00717D24">
      <w:pPr>
        <w:spacing w:line="360" w:lineRule="auto"/>
        <w:jc w:val="center"/>
        <w:rPr>
          <w:rFonts w:asciiTheme="minorEastAsia" w:hAnsiTheme="minorEastAsia" w:cs="Times New Roman"/>
          <w:b/>
          <w:sz w:val="44"/>
          <w:szCs w:val="44"/>
        </w:rPr>
      </w:pPr>
      <w:proofErr w:type="gramStart"/>
      <w:r w:rsidRPr="00381C2A">
        <w:rPr>
          <w:rFonts w:asciiTheme="minorEastAsia" w:hAnsiTheme="minorEastAsia" w:cs="Times New Roman" w:hint="eastAsia"/>
          <w:b/>
          <w:sz w:val="44"/>
          <w:szCs w:val="44"/>
        </w:rPr>
        <w:t>《</w:t>
      </w:r>
      <w:proofErr w:type="gramEnd"/>
      <w:r w:rsidR="00E920D8" w:rsidRPr="00381C2A">
        <w:rPr>
          <w:rFonts w:asciiTheme="minorEastAsia" w:hAnsiTheme="minorEastAsia" w:cs="Times New Roman"/>
          <w:b/>
          <w:sz w:val="44"/>
          <w:szCs w:val="44"/>
        </w:rPr>
        <w:t>广东省</w:t>
      </w:r>
      <w:r w:rsidR="00E920D8" w:rsidRPr="00381C2A">
        <w:rPr>
          <w:rFonts w:asciiTheme="minorEastAsia" w:hAnsiTheme="minorEastAsia" w:cs="Times New Roman" w:hint="eastAsia"/>
          <w:b/>
          <w:sz w:val="44"/>
          <w:szCs w:val="44"/>
        </w:rPr>
        <w:t>南粤群英</w:t>
      </w:r>
      <w:r w:rsidR="00E90934" w:rsidRPr="00381C2A">
        <w:rPr>
          <w:rFonts w:asciiTheme="minorEastAsia" w:hAnsiTheme="minorEastAsia" w:cs="Times New Roman" w:hint="eastAsia"/>
          <w:b/>
          <w:sz w:val="44"/>
          <w:szCs w:val="44"/>
        </w:rPr>
        <w:t>创新团队</w:t>
      </w:r>
      <w:r w:rsidR="000E6D6A" w:rsidRPr="00381C2A">
        <w:rPr>
          <w:rFonts w:asciiTheme="minorEastAsia" w:hAnsiTheme="minorEastAsia" w:cs="Times New Roman" w:hint="eastAsia"/>
          <w:b/>
          <w:sz w:val="44"/>
          <w:szCs w:val="44"/>
        </w:rPr>
        <w:t>计划</w:t>
      </w:r>
    </w:p>
    <w:p w:rsidR="002061B3" w:rsidRPr="00381C2A" w:rsidRDefault="00700EE1" w:rsidP="00717D24">
      <w:pPr>
        <w:spacing w:line="360" w:lineRule="auto"/>
        <w:jc w:val="center"/>
        <w:rPr>
          <w:rFonts w:asciiTheme="minorEastAsia" w:hAnsiTheme="minorEastAsia" w:cs="Times New Roman"/>
          <w:b/>
          <w:sz w:val="44"/>
          <w:szCs w:val="44"/>
        </w:rPr>
      </w:pPr>
      <w:r w:rsidRPr="00381C2A">
        <w:rPr>
          <w:rFonts w:asciiTheme="minorEastAsia" w:hAnsiTheme="minorEastAsia" w:cs="Times New Roman" w:hint="eastAsia"/>
          <w:b/>
          <w:sz w:val="44"/>
          <w:szCs w:val="44"/>
        </w:rPr>
        <w:t>实施办法</w:t>
      </w:r>
      <w:r w:rsidR="000B1CF5" w:rsidRPr="00381C2A">
        <w:rPr>
          <w:rFonts w:asciiTheme="minorEastAsia" w:hAnsiTheme="minorEastAsia" w:cs="Times New Roman" w:hint="eastAsia"/>
          <w:b/>
          <w:sz w:val="44"/>
          <w:szCs w:val="44"/>
        </w:rPr>
        <w:t>（试行）</w:t>
      </w:r>
      <w:r w:rsidR="00804A77" w:rsidRPr="00381C2A">
        <w:rPr>
          <w:rFonts w:asciiTheme="minorEastAsia" w:hAnsiTheme="minorEastAsia" w:cs="Times New Roman" w:hint="eastAsia"/>
          <w:b/>
          <w:sz w:val="44"/>
          <w:szCs w:val="44"/>
        </w:rPr>
        <w:t>》</w:t>
      </w:r>
    </w:p>
    <w:p w:rsidR="000C234D" w:rsidRPr="00381C2A" w:rsidRDefault="00804A77" w:rsidP="00A53BF4">
      <w:pPr>
        <w:spacing w:beforeLines="50" w:before="156" w:afterLines="50" w:after="156" w:line="360" w:lineRule="auto"/>
        <w:jc w:val="center"/>
        <w:rPr>
          <w:rFonts w:ascii="楷体" w:eastAsia="楷体" w:hAnsi="楷体" w:cs="Times New Roman"/>
          <w:b/>
          <w:sz w:val="32"/>
          <w:szCs w:val="32"/>
        </w:rPr>
      </w:pPr>
      <w:r w:rsidRPr="00381C2A">
        <w:rPr>
          <w:rFonts w:ascii="楷体" w:eastAsia="楷体" w:hAnsi="楷体" w:cs="Times New Roman" w:hint="eastAsia"/>
          <w:b/>
          <w:sz w:val="32"/>
          <w:szCs w:val="32"/>
        </w:rPr>
        <w:t>（征求意见稿）</w:t>
      </w:r>
    </w:p>
    <w:p w:rsidR="00700EE1" w:rsidRPr="00381C2A" w:rsidRDefault="00700EE1" w:rsidP="00345AE6">
      <w:pPr>
        <w:widowControl/>
        <w:shd w:val="clear" w:color="auto" w:fill="FFFFFF"/>
        <w:spacing w:line="360" w:lineRule="auto"/>
        <w:jc w:val="center"/>
        <w:outlineLvl w:val="0"/>
        <w:rPr>
          <w:rFonts w:ascii="黑体" w:eastAsia="黑体" w:hAnsi="黑体" w:cs="Arial"/>
          <w:kern w:val="0"/>
          <w:sz w:val="32"/>
          <w:szCs w:val="32"/>
        </w:rPr>
      </w:pPr>
      <w:r w:rsidRPr="00381C2A">
        <w:rPr>
          <w:rFonts w:ascii="黑体" w:eastAsia="黑体" w:hAnsi="黑体" w:cs="Arial" w:hint="eastAsia"/>
          <w:kern w:val="0"/>
          <w:sz w:val="32"/>
          <w:szCs w:val="32"/>
        </w:rPr>
        <w:t>第一章  总 则</w:t>
      </w:r>
    </w:p>
    <w:p w:rsidR="003A3460" w:rsidRPr="00381C2A" w:rsidRDefault="00BC2EF7" w:rsidP="002061B3">
      <w:pPr>
        <w:widowControl/>
        <w:shd w:val="clear" w:color="auto" w:fill="FFFFFF"/>
        <w:spacing w:line="360" w:lineRule="auto"/>
        <w:ind w:firstLineChars="200" w:firstLine="640"/>
        <w:jc w:val="left"/>
        <w:rPr>
          <w:rFonts w:ascii="仿宋" w:eastAsia="仿宋" w:hAnsi="仿宋" w:cs="Arial"/>
          <w:kern w:val="0"/>
          <w:sz w:val="32"/>
          <w:szCs w:val="32"/>
        </w:rPr>
      </w:pPr>
      <w:r w:rsidRPr="00381C2A">
        <w:rPr>
          <w:rFonts w:ascii="黑体" w:eastAsia="黑体" w:hAnsi="黑体" w:cs="Arial" w:hint="eastAsia"/>
          <w:kern w:val="0"/>
          <w:sz w:val="32"/>
          <w:szCs w:val="32"/>
        </w:rPr>
        <w:t xml:space="preserve">第一条 </w:t>
      </w:r>
      <w:r w:rsidR="00693F20" w:rsidRPr="00381C2A">
        <w:rPr>
          <w:rFonts w:ascii="仿宋" w:eastAsia="仿宋" w:hAnsi="仿宋" w:cs="Arial"/>
          <w:kern w:val="0"/>
          <w:sz w:val="32"/>
          <w:szCs w:val="32"/>
        </w:rPr>
        <w:t>为</w:t>
      </w:r>
      <w:r w:rsidR="00512897" w:rsidRPr="00381C2A">
        <w:rPr>
          <w:rFonts w:ascii="仿宋" w:eastAsia="仿宋" w:hAnsi="仿宋" w:cs="Arial" w:hint="eastAsia"/>
          <w:kern w:val="0"/>
          <w:sz w:val="32"/>
          <w:szCs w:val="32"/>
        </w:rPr>
        <w:t>贯彻落实中央《关于深化人才发展体制机制改革的意见》精神，深入</w:t>
      </w:r>
      <w:r w:rsidR="00693F20" w:rsidRPr="00381C2A">
        <w:rPr>
          <w:rFonts w:ascii="仿宋" w:eastAsia="仿宋" w:hAnsi="仿宋" w:cs="Arial"/>
          <w:kern w:val="0"/>
          <w:sz w:val="32"/>
          <w:szCs w:val="32"/>
        </w:rPr>
        <w:t>实施人才强省战略</w:t>
      </w:r>
      <w:r w:rsidR="00512897" w:rsidRPr="00381C2A">
        <w:rPr>
          <w:rFonts w:ascii="仿宋" w:eastAsia="仿宋" w:hAnsi="仿宋" w:cs="Arial" w:hint="eastAsia"/>
          <w:kern w:val="0"/>
          <w:sz w:val="32"/>
          <w:szCs w:val="32"/>
        </w:rPr>
        <w:t>和创新驱动发展战略，加快建设人才高地，根据</w:t>
      </w:r>
      <w:r w:rsidR="00B558B1" w:rsidRPr="00381C2A">
        <w:rPr>
          <w:rFonts w:ascii="仿宋" w:eastAsia="仿宋" w:hAnsi="仿宋" w:cs="Arial" w:hint="eastAsia"/>
          <w:kern w:val="0"/>
          <w:sz w:val="32"/>
          <w:szCs w:val="32"/>
        </w:rPr>
        <w:t>《关于我省深化人才发展体制机制改革的实施意见》（粤发〔2017〕1号）</w:t>
      </w:r>
      <w:r w:rsidR="00512897" w:rsidRPr="00381C2A">
        <w:rPr>
          <w:rFonts w:ascii="仿宋" w:eastAsia="仿宋" w:hAnsi="仿宋" w:cs="Arial" w:hint="eastAsia"/>
          <w:kern w:val="0"/>
          <w:sz w:val="32"/>
          <w:szCs w:val="32"/>
        </w:rPr>
        <w:t>，决定实施广东省南粤群英创新团队计划</w:t>
      </w:r>
      <w:r w:rsidRPr="00381C2A">
        <w:rPr>
          <w:rFonts w:ascii="仿宋" w:eastAsia="仿宋" w:hAnsi="仿宋" w:cs="Arial" w:hint="eastAsia"/>
          <w:kern w:val="0"/>
          <w:sz w:val="32"/>
          <w:szCs w:val="32"/>
        </w:rPr>
        <w:t>（以下简称“南粤群英计划”）</w:t>
      </w:r>
      <w:r w:rsidR="00512897" w:rsidRPr="00381C2A">
        <w:rPr>
          <w:rFonts w:ascii="仿宋" w:eastAsia="仿宋" w:hAnsi="仿宋" w:cs="Arial" w:hint="eastAsia"/>
          <w:kern w:val="0"/>
          <w:sz w:val="32"/>
          <w:szCs w:val="32"/>
        </w:rPr>
        <w:t>。</w:t>
      </w:r>
      <w:r w:rsidRPr="00381C2A">
        <w:rPr>
          <w:rFonts w:ascii="仿宋" w:eastAsia="仿宋" w:hAnsi="仿宋" w:cs="Arial" w:hint="eastAsia"/>
          <w:kern w:val="0"/>
          <w:sz w:val="32"/>
          <w:szCs w:val="32"/>
        </w:rPr>
        <w:t>为进一步规范和加强“南粤群英计划”管理与服务工作，特制定本办法。</w:t>
      </w:r>
    </w:p>
    <w:p w:rsidR="00BC2EF7" w:rsidRPr="00381C2A" w:rsidRDefault="00BC2EF7" w:rsidP="002061B3">
      <w:pPr>
        <w:widowControl/>
        <w:shd w:val="clear" w:color="auto" w:fill="FFFFFF"/>
        <w:spacing w:line="360" w:lineRule="auto"/>
        <w:ind w:firstLineChars="200" w:firstLine="640"/>
        <w:jc w:val="left"/>
        <w:rPr>
          <w:rFonts w:ascii="仿宋" w:eastAsia="仿宋" w:hAnsi="仿宋" w:cs="Arial"/>
          <w:kern w:val="0"/>
          <w:sz w:val="32"/>
          <w:szCs w:val="32"/>
        </w:rPr>
      </w:pPr>
      <w:r w:rsidRPr="00381C2A">
        <w:rPr>
          <w:rFonts w:ascii="黑体" w:eastAsia="黑体" w:hAnsi="黑体" w:cs="Arial" w:hint="eastAsia"/>
          <w:kern w:val="0"/>
          <w:sz w:val="32"/>
          <w:szCs w:val="32"/>
        </w:rPr>
        <w:t>第二条</w:t>
      </w:r>
      <w:r w:rsidR="006534C9" w:rsidRPr="00381C2A">
        <w:rPr>
          <w:rFonts w:ascii="仿宋" w:eastAsia="仿宋" w:hAnsi="仿宋" w:cs="Arial" w:hint="eastAsia"/>
          <w:kern w:val="0"/>
          <w:sz w:val="32"/>
          <w:szCs w:val="32"/>
        </w:rPr>
        <w:t xml:space="preserve"> 南粤群英计划以“成果目标”为导向，按照分类资助原则，支持本土人才以团队形式</w:t>
      </w:r>
      <w:r w:rsidR="00374360" w:rsidRPr="00381C2A">
        <w:rPr>
          <w:rFonts w:ascii="仿宋" w:eastAsia="仿宋" w:hAnsi="仿宋" w:cs="Arial" w:hint="eastAsia"/>
          <w:kern w:val="0"/>
          <w:sz w:val="32"/>
          <w:szCs w:val="32"/>
        </w:rPr>
        <w:t>开展</w:t>
      </w:r>
      <w:r w:rsidR="006534C9" w:rsidRPr="00381C2A">
        <w:rPr>
          <w:rFonts w:ascii="仿宋" w:eastAsia="仿宋" w:hAnsi="仿宋" w:cs="Arial" w:hint="eastAsia"/>
          <w:kern w:val="0"/>
          <w:sz w:val="32"/>
          <w:szCs w:val="32"/>
        </w:rPr>
        <w:t>自主</w:t>
      </w:r>
      <w:r w:rsidR="00374360" w:rsidRPr="00381C2A">
        <w:rPr>
          <w:rFonts w:ascii="仿宋" w:eastAsia="仿宋" w:hAnsi="仿宋" w:cs="Arial" w:hint="eastAsia"/>
          <w:kern w:val="0"/>
          <w:sz w:val="32"/>
          <w:szCs w:val="32"/>
        </w:rPr>
        <w:t>创新，形成放大效益，取得一批前沿性强、突破性大、带动性高的成果。</w:t>
      </w:r>
      <w:r w:rsidR="000B1CF5" w:rsidRPr="00381C2A">
        <w:rPr>
          <w:rFonts w:ascii="仿宋" w:eastAsia="仿宋" w:hAnsi="仿宋" w:cs="Arial" w:hint="eastAsia"/>
          <w:kern w:val="0"/>
          <w:sz w:val="32"/>
          <w:szCs w:val="32"/>
        </w:rPr>
        <w:t>本</w:t>
      </w:r>
      <w:r w:rsidR="00374360" w:rsidRPr="00381C2A">
        <w:rPr>
          <w:rFonts w:ascii="仿宋" w:eastAsia="仿宋" w:hAnsi="仿宋" w:cs="Arial" w:hint="eastAsia"/>
          <w:kern w:val="0"/>
          <w:sz w:val="32"/>
          <w:szCs w:val="32"/>
        </w:rPr>
        <w:t>计划突出高端引领，</w:t>
      </w:r>
      <w:r w:rsidR="006534C9" w:rsidRPr="00381C2A">
        <w:rPr>
          <w:rFonts w:ascii="仿宋" w:eastAsia="仿宋" w:hAnsi="仿宋" w:cs="Arial" w:hint="eastAsia"/>
          <w:kern w:val="0"/>
          <w:sz w:val="32"/>
          <w:szCs w:val="32"/>
        </w:rPr>
        <w:t>发挥“以才引才、以才养才、以才聚才”</w:t>
      </w:r>
      <w:r w:rsidR="00374360" w:rsidRPr="00381C2A">
        <w:rPr>
          <w:rFonts w:ascii="仿宋" w:eastAsia="仿宋" w:hAnsi="仿宋" w:cs="Arial" w:hint="eastAsia"/>
          <w:kern w:val="0"/>
          <w:sz w:val="32"/>
          <w:szCs w:val="32"/>
        </w:rPr>
        <w:t>的人才效应</w:t>
      </w:r>
      <w:r w:rsidR="006534C9" w:rsidRPr="00381C2A">
        <w:rPr>
          <w:rFonts w:ascii="仿宋" w:eastAsia="仿宋" w:hAnsi="仿宋" w:cs="Arial" w:hint="eastAsia"/>
          <w:kern w:val="0"/>
          <w:sz w:val="32"/>
          <w:szCs w:val="32"/>
        </w:rPr>
        <w:t>。</w:t>
      </w:r>
    </w:p>
    <w:p w:rsidR="009745CF" w:rsidRPr="00381C2A" w:rsidRDefault="006534C9" w:rsidP="00C91A8F">
      <w:pPr>
        <w:widowControl/>
        <w:shd w:val="clear" w:color="auto" w:fill="FFFFFF"/>
        <w:spacing w:line="360" w:lineRule="auto"/>
        <w:ind w:firstLineChars="200" w:firstLine="640"/>
        <w:jc w:val="left"/>
        <w:rPr>
          <w:rFonts w:ascii="仿宋" w:eastAsia="仿宋" w:hAnsi="仿宋" w:cs="Arial"/>
          <w:kern w:val="0"/>
          <w:sz w:val="32"/>
          <w:szCs w:val="32"/>
        </w:rPr>
      </w:pPr>
      <w:r w:rsidRPr="00381C2A">
        <w:rPr>
          <w:rFonts w:ascii="黑体" w:eastAsia="黑体" w:hAnsi="黑体" w:cs="Arial" w:hint="eastAsia"/>
          <w:kern w:val="0"/>
          <w:sz w:val="32"/>
          <w:szCs w:val="32"/>
        </w:rPr>
        <w:t>第三条</w:t>
      </w:r>
      <w:r w:rsidR="00374360" w:rsidRPr="00381C2A">
        <w:rPr>
          <w:rFonts w:ascii="黑体" w:eastAsia="黑体" w:hAnsi="黑体" w:cs="Arial" w:hint="eastAsia"/>
          <w:kern w:val="0"/>
          <w:sz w:val="32"/>
          <w:szCs w:val="32"/>
        </w:rPr>
        <w:t xml:space="preserve"> </w:t>
      </w:r>
      <w:r w:rsidR="008D0FC4" w:rsidRPr="00381C2A">
        <w:rPr>
          <w:rFonts w:ascii="仿宋" w:eastAsia="仿宋" w:hAnsi="仿宋" w:cs="Arial" w:hint="eastAsia"/>
          <w:kern w:val="0"/>
          <w:sz w:val="32"/>
          <w:szCs w:val="32"/>
        </w:rPr>
        <w:t>本办法所指的创新团队，</w:t>
      </w:r>
      <w:r w:rsidR="006D65BE" w:rsidRPr="00381C2A">
        <w:rPr>
          <w:rFonts w:ascii="仿宋" w:eastAsia="仿宋" w:hAnsi="仿宋" w:cs="Arial" w:hint="eastAsia"/>
          <w:kern w:val="0"/>
          <w:sz w:val="32"/>
          <w:szCs w:val="32"/>
        </w:rPr>
        <w:t>包括原创性基础研究团队和应用技术研发团</w:t>
      </w:r>
      <w:bookmarkStart w:id="0" w:name="_GoBack"/>
      <w:bookmarkEnd w:id="0"/>
      <w:r w:rsidR="006D65BE" w:rsidRPr="00381C2A">
        <w:rPr>
          <w:rFonts w:ascii="仿宋" w:eastAsia="仿宋" w:hAnsi="仿宋" w:cs="Arial" w:hint="eastAsia"/>
          <w:kern w:val="0"/>
          <w:sz w:val="32"/>
          <w:szCs w:val="32"/>
        </w:rPr>
        <w:t>队。其中，原创性基础研究团队指</w:t>
      </w:r>
      <w:r w:rsidR="00374360" w:rsidRPr="00381C2A">
        <w:rPr>
          <w:rFonts w:ascii="仿宋" w:eastAsia="仿宋" w:hAnsi="仿宋" w:cs="Arial" w:hint="eastAsia"/>
          <w:kern w:val="0"/>
          <w:sz w:val="32"/>
          <w:szCs w:val="32"/>
        </w:rPr>
        <w:t>依托重大科研平台、重点学科或重大项目</w:t>
      </w:r>
      <w:r w:rsidR="008D0FC4" w:rsidRPr="00381C2A">
        <w:rPr>
          <w:rFonts w:ascii="仿宋" w:eastAsia="仿宋" w:hAnsi="仿宋" w:cs="Arial" w:hint="eastAsia"/>
          <w:kern w:val="0"/>
          <w:sz w:val="32"/>
          <w:szCs w:val="32"/>
        </w:rPr>
        <w:t>，</w:t>
      </w:r>
      <w:r w:rsidR="00374360" w:rsidRPr="00381C2A">
        <w:rPr>
          <w:rFonts w:ascii="仿宋" w:eastAsia="仿宋" w:hAnsi="仿宋" w:cs="Arial" w:hint="eastAsia"/>
          <w:kern w:val="0"/>
          <w:sz w:val="32"/>
          <w:szCs w:val="32"/>
        </w:rPr>
        <w:t>围绕科技发展的战略性、前瞻性、基础性、原创性问题进行研究</w:t>
      </w:r>
      <w:r w:rsidR="00653180" w:rsidRPr="00381C2A">
        <w:rPr>
          <w:rFonts w:ascii="仿宋" w:eastAsia="仿宋" w:hAnsi="仿宋" w:cs="Arial" w:hint="eastAsia"/>
          <w:kern w:val="0"/>
          <w:sz w:val="32"/>
          <w:szCs w:val="32"/>
        </w:rPr>
        <w:t>，以获得世界前沿性成果的团队；应用技术研发团队指围绕广东省产业转</w:t>
      </w:r>
      <w:r w:rsidR="00653180" w:rsidRPr="00381C2A">
        <w:rPr>
          <w:rFonts w:ascii="仿宋" w:eastAsia="仿宋" w:hAnsi="仿宋" w:cs="Arial" w:hint="eastAsia"/>
          <w:kern w:val="0"/>
          <w:sz w:val="32"/>
          <w:szCs w:val="32"/>
        </w:rPr>
        <w:lastRenderedPageBreak/>
        <w:t>型升级发展急需紧缺的关键核心技术、共性技术进行研究，以突破产业</w:t>
      </w:r>
      <w:r w:rsidR="00C91A8F" w:rsidRPr="00381C2A">
        <w:rPr>
          <w:rFonts w:ascii="仿宋" w:eastAsia="仿宋" w:hAnsi="仿宋" w:cs="Arial" w:hint="eastAsia"/>
          <w:kern w:val="0"/>
          <w:sz w:val="32"/>
          <w:szCs w:val="32"/>
        </w:rPr>
        <w:t>技术瓶颈、推动产业整体层次、规模发展的团队。</w:t>
      </w:r>
    </w:p>
    <w:p w:rsidR="009745CF" w:rsidRPr="00381C2A" w:rsidRDefault="009745CF" w:rsidP="00345AE6">
      <w:pPr>
        <w:widowControl/>
        <w:shd w:val="clear" w:color="auto" w:fill="FFFFFF"/>
        <w:spacing w:line="360" w:lineRule="auto"/>
        <w:jc w:val="center"/>
        <w:outlineLvl w:val="0"/>
        <w:rPr>
          <w:rFonts w:ascii="黑体" w:eastAsia="黑体" w:hAnsi="黑体" w:cs="Arial"/>
          <w:b/>
          <w:kern w:val="0"/>
          <w:sz w:val="32"/>
          <w:szCs w:val="32"/>
        </w:rPr>
      </w:pPr>
      <w:r w:rsidRPr="00381C2A">
        <w:rPr>
          <w:rFonts w:ascii="黑体" w:eastAsia="黑体" w:hAnsi="黑体" w:cs="Arial" w:hint="eastAsia"/>
          <w:b/>
          <w:kern w:val="0"/>
          <w:sz w:val="32"/>
          <w:szCs w:val="32"/>
        </w:rPr>
        <w:t>第二章</w:t>
      </w:r>
      <w:r w:rsidR="00736CDB" w:rsidRPr="00381C2A">
        <w:rPr>
          <w:rFonts w:ascii="黑体" w:eastAsia="黑体" w:hAnsi="黑体" w:cs="Arial" w:hint="eastAsia"/>
          <w:b/>
          <w:kern w:val="0"/>
          <w:sz w:val="32"/>
          <w:szCs w:val="32"/>
        </w:rPr>
        <w:t xml:space="preserve"> </w:t>
      </w:r>
      <w:r w:rsidRPr="00381C2A">
        <w:rPr>
          <w:rFonts w:ascii="黑体" w:eastAsia="黑体" w:hAnsi="黑体" w:cs="Arial" w:hint="eastAsia"/>
          <w:b/>
          <w:kern w:val="0"/>
          <w:sz w:val="32"/>
          <w:szCs w:val="32"/>
        </w:rPr>
        <w:t xml:space="preserve"> 组织机构</w:t>
      </w:r>
    </w:p>
    <w:p w:rsidR="00374360" w:rsidRPr="00381C2A" w:rsidRDefault="00374360" w:rsidP="002061B3">
      <w:pPr>
        <w:widowControl/>
        <w:shd w:val="clear" w:color="auto" w:fill="FFFFFF"/>
        <w:spacing w:line="360" w:lineRule="auto"/>
        <w:ind w:firstLineChars="200" w:firstLine="640"/>
        <w:jc w:val="left"/>
        <w:rPr>
          <w:rFonts w:ascii="仿宋" w:eastAsia="仿宋" w:hAnsi="仿宋" w:cs="Arial"/>
          <w:kern w:val="0"/>
          <w:sz w:val="32"/>
          <w:szCs w:val="32"/>
        </w:rPr>
      </w:pPr>
      <w:r w:rsidRPr="00381C2A">
        <w:rPr>
          <w:rFonts w:ascii="黑体" w:eastAsia="黑体" w:hAnsi="黑体" w:cs="Arial" w:hint="eastAsia"/>
          <w:kern w:val="0"/>
          <w:sz w:val="32"/>
          <w:szCs w:val="32"/>
        </w:rPr>
        <w:t xml:space="preserve">第四条 </w:t>
      </w:r>
      <w:r w:rsidRPr="00381C2A">
        <w:rPr>
          <w:rFonts w:ascii="仿宋" w:eastAsia="仿宋" w:hAnsi="仿宋" w:cs="Arial" w:hint="eastAsia"/>
          <w:kern w:val="0"/>
          <w:sz w:val="32"/>
          <w:szCs w:val="32"/>
        </w:rPr>
        <w:t>省人才工作</w:t>
      </w:r>
      <w:r w:rsidR="008D0FC4" w:rsidRPr="00381C2A">
        <w:rPr>
          <w:rFonts w:ascii="仿宋" w:eastAsia="仿宋" w:hAnsi="仿宋" w:cs="Arial" w:hint="eastAsia"/>
          <w:kern w:val="0"/>
          <w:sz w:val="32"/>
          <w:szCs w:val="32"/>
        </w:rPr>
        <w:t>领导</w:t>
      </w:r>
      <w:r w:rsidRPr="00381C2A">
        <w:rPr>
          <w:rFonts w:ascii="仿宋" w:eastAsia="仿宋" w:hAnsi="仿宋" w:cs="Arial" w:hint="eastAsia"/>
          <w:kern w:val="0"/>
          <w:sz w:val="32"/>
          <w:szCs w:val="32"/>
        </w:rPr>
        <w:t>小组组织领导和统筹协调</w:t>
      </w:r>
      <w:r w:rsidR="00EE3EE5" w:rsidRPr="00381C2A">
        <w:rPr>
          <w:rFonts w:ascii="仿宋" w:eastAsia="仿宋" w:hAnsi="仿宋" w:cs="Arial" w:hint="eastAsia"/>
          <w:kern w:val="0"/>
          <w:sz w:val="32"/>
          <w:szCs w:val="32"/>
        </w:rPr>
        <w:t>南粤群英</w:t>
      </w:r>
      <w:r w:rsidR="000659C7" w:rsidRPr="00381C2A">
        <w:rPr>
          <w:rFonts w:ascii="仿宋" w:eastAsia="仿宋" w:hAnsi="仿宋" w:cs="Arial" w:hint="eastAsia"/>
          <w:kern w:val="0"/>
          <w:sz w:val="32"/>
          <w:szCs w:val="32"/>
        </w:rPr>
        <w:t>计划</w:t>
      </w:r>
      <w:r w:rsidRPr="00381C2A">
        <w:rPr>
          <w:rFonts w:ascii="仿宋" w:eastAsia="仿宋" w:hAnsi="仿宋" w:cs="Arial" w:hint="eastAsia"/>
          <w:kern w:val="0"/>
          <w:sz w:val="32"/>
          <w:szCs w:val="32"/>
        </w:rPr>
        <w:t>的</w:t>
      </w:r>
      <w:r w:rsidR="000659C7" w:rsidRPr="00381C2A">
        <w:rPr>
          <w:rFonts w:ascii="仿宋" w:eastAsia="仿宋" w:hAnsi="仿宋" w:cs="Arial" w:hint="eastAsia"/>
          <w:kern w:val="0"/>
          <w:sz w:val="32"/>
          <w:szCs w:val="32"/>
        </w:rPr>
        <w:t>实施</w:t>
      </w:r>
      <w:r w:rsidRPr="00381C2A">
        <w:rPr>
          <w:rFonts w:ascii="仿宋" w:eastAsia="仿宋" w:hAnsi="仿宋" w:cs="Arial" w:hint="eastAsia"/>
          <w:kern w:val="0"/>
          <w:sz w:val="32"/>
          <w:szCs w:val="32"/>
        </w:rPr>
        <w:t>工作，负责确定</w:t>
      </w:r>
      <w:r w:rsidR="00EE3EE5" w:rsidRPr="00381C2A">
        <w:rPr>
          <w:rFonts w:ascii="仿宋" w:eastAsia="仿宋" w:hAnsi="仿宋" w:cs="Arial" w:hint="eastAsia"/>
          <w:kern w:val="0"/>
          <w:sz w:val="32"/>
          <w:szCs w:val="32"/>
        </w:rPr>
        <w:t>创新</w:t>
      </w:r>
      <w:r w:rsidRPr="00381C2A">
        <w:rPr>
          <w:rFonts w:ascii="仿宋" w:eastAsia="仿宋" w:hAnsi="仿宋" w:cs="Arial" w:hint="eastAsia"/>
          <w:kern w:val="0"/>
          <w:sz w:val="32"/>
          <w:szCs w:val="32"/>
        </w:rPr>
        <w:t>团队的评审标准，审定引进目录和年度工作计划，审批</w:t>
      </w:r>
      <w:r w:rsidR="00EE3EE5" w:rsidRPr="00381C2A">
        <w:rPr>
          <w:rFonts w:ascii="仿宋" w:eastAsia="仿宋" w:hAnsi="仿宋" w:cs="Arial" w:hint="eastAsia"/>
          <w:kern w:val="0"/>
          <w:sz w:val="32"/>
          <w:szCs w:val="32"/>
        </w:rPr>
        <w:t>团队</w:t>
      </w:r>
      <w:r w:rsidRPr="00381C2A">
        <w:rPr>
          <w:rFonts w:ascii="仿宋" w:eastAsia="仿宋" w:hAnsi="仿宋" w:cs="Arial" w:hint="eastAsia"/>
          <w:kern w:val="0"/>
          <w:sz w:val="32"/>
          <w:szCs w:val="32"/>
        </w:rPr>
        <w:t>名单，制定和落实政策措施，研究解决</w:t>
      </w:r>
      <w:r w:rsidR="00EE3EE5" w:rsidRPr="00381C2A">
        <w:rPr>
          <w:rFonts w:ascii="仿宋" w:eastAsia="仿宋" w:hAnsi="仿宋" w:cs="Arial" w:hint="eastAsia"/>
          <w:kern w:val="0"/>
          <w:sz w:val="32"/>
          <w:szCs w:val="32"/>
        </w:rPr>
        <w:t>计划实施</w:t>
      </w:r>
      <w:r w:rsidRPr="00381C2A">
        <w:rPr>
          <w:rFonts w:ascii="仿宋" w:eastAsia="仿宋" w:hAnsi="仿宋" w:cs="Arial" w:hint="eastAsia"/>
          <w:kern w:val="0"/>
          <w:sz w:val="32"/>
          <w:szCs w:val="32"/>
        </w:rPr>
        <w:t>工作中的重大问题。</w:t>
      </w:r>
      <w:r w:rsidR="000659C7" w:rsidRPr="00381C2A">
        <w:rPr>
          <w:rFonts w:ascii="仿宋" w:eastAsia="仿宋" w:hAnsi="仿宋" w:cs="Arial" w:hint="eastAsia"/>
          <w:kern w:val="0"/>
          <w:sz w:val="32"/>
          <w:szCs w:val="32"/>
        </w:rPr>
        <w:t>省人才工作领导小组办公室（以下简称“省人才办”）负责指导协调创新团队项目实施工作。</w:t>
      </w:r>
    </w:p>
    <w:p w:rsidR="006534C9" w:rsidRPr="00381C2A" w:rsidRDefault="00374360" w:rsidP="002061B3">
      <w:pPr>
        <w:widowControl/>
        <w:shd w:val="clear" w:color="auto" w:fill="FFFFFF"/>
        <w:spacing w:line="360" w:lineRule="auto"/>
        <w:ind w:firstLineChars="200" w:firstLine="640"/>
        <w:jc w:val="left"/>
        <w:rPr>
          <w:rFonts w:ascii="仿宋" w:eastAsia="仿宋" w:hAnsi="仿宋" w:cs="Arial"/>
          <w:kern w:val="0"/>
          <w:sz w:val="32"/>
          <w:szCs w:val="32"/>
        </w:rPr>
      </w:pPr>
      <w:r w:rsidRPr="00381C2A">
        <w:rPr>
          <w:rFonts w:ascii="黑体" w:eastAsia="黑体" w:hAnsi="黑体" w:cs="Arial" w:hint="eastAsia"/>
          <w:kern w:val="0"/>
          <w:sz w:val="32"/>
          <w:szCs w:val="32"/>
        </w:rPr>
        <w:t>第五条</w:t>
      </w:r>
      <w:r w:rsidR="000659C7" w:rsidRPr="00381C2A">
        <w:rPr>
          <w:rFonts w:ascii="仿宋" w:eastAsia="仿宋" w:hAnsi="仿宋" w:cs="Arial" w:hint="eastAsia"/>
          <w:kern w:val="0"/>
          <w:sz w:val="32"/>
          <w:szCs w:val="32"/>
        </w:rPr>
        <w:t xml:space="preserve"> 省科技厅具体承办南粤群英计划团队项目的编制预算、发布公告、</w:t>
      </w:r>
      <w:r w:rsidR="004C4B33" w:rsidRPr="00381C2A">
        <w:rPr>
          <w:rFonts w:ascii="仿宋" w:eastAsia="仿宋" w:hAnsi="仿宋" w:cs="Arial" w:hint="eastAsia"/>
          <w:kern w:val="0"/>
          <w:sz w:val="32"/>
          <w:szCs w:val="32"/>
        </w:rPr>
        <w:t>申报</w:t>
      </w:r>
      <w:r w:rsidR="000659C7" w:rsidRPr="00381C2A">
        <w:rPr>
          <w:rFonts w:ascii="仿宋" w:eastAsia="仿宋" w:hAnsi="仿宋" w:cs="Arial" w:hint="eastAsia"/>
          <w:kern w:val="0"/>
          <w:sz w:val="32"/>
          <w:szCs w:val="32"/>
        </w:rPr>
        <w:t>受理、</w:t>
      </w:r>
      <w:r w:rsidR="004C4B33" w:rsidRPr="00381C2A">
        <w:rPr>
          <w:rFonts w:ascii="仿宋" w:eastAsia="仿宋" w:hAnsi="仿宋" w:cs="Arial" w:hint="eastAsia"/>
          <w:kern w:val="0"/>
          <w:sz w:val="32"/>
          <w:szCs w:val="32"/>
        </w:rPr>
        <w:t>组织</w:t>
      </w:r>
      <w:r w:rsidR="000B1CF5" w:rsidRPr="00381C2A">
        <w:rPr>
          <w:rFonts w:ascii="仿宋" w:eastAsia="仿宋" w:hAnsi="仿宋" w:cs="Arial" w:hint="eastAsia"/>
          <w:kern w:val="0"/>
          <w:sz w:val="32"/>
          <w:szCs w:val="32"/>
        </w:rPr>
        <w:t>评审、</w:t>
      </w:r>
      <w:r w:rsidR="004C4B33" w:rsidRPr="00381C2A">
        <w:rPr>
          <w:rFonts w:ascii="仿宋" w:eastAsia="仿宋" w:hAnsi="仿宋" w:cs="Arial" w:hint="eastAsia"/>
          <w:kern w:val="0"/>
          <w:sz w:val="32"/>
          <w:szCs w:val="32"/>
        </w:rPr>
        <w:t>合同签订、监督管理、考核验收、奖励审核</w:t>
      </w:r>
      <w:r w:rsidR="000659C7" w:rsidRPr="00381C2A">
        <w:rPr>
          <w:rFonts w:ascii="仿宋" w:eastAsia="仿宋" w:hAnsi="仿宋" w:cs="Arial" w:hint="eastAsia"/>
          <w:kern w:val="0"/>
          <w:sz w:val="32"/>
          <w:szCs w:val="32"/>
        </w:rPr>
        <w:t>及指导服务等工作。</w:t>
      </w:r>
      <w:r w:rsidRPr="00381C2A">
        <w:rPr>
          <w:rFonts w:ascii="仿宋" w:eastAsia="仿宋" w:hAnsi="仿宋" w:cs="Arial" w:hint="eastAsia"/>
          <w:kern w:val="0"/>
          <w:sz w:val="32"/>
          <w:szCs w:val="32"/>
        </w:rPr>
        <w:t>“</w:t>
      </w:r>
      <w:r w:rsidR="008D0FC4" w:rsidRPr="00381C2A">
        <w:rPr>
          <w:rFonts w:ascii="仿宋" w:eastAsia="仿宋" w:hAnsi="仿宋" w:cs="Arial" w:hint="eastAsia"/>
          <w:kern w:val="0"/>
          <w:sz w:val="32"/>
          <w:szCs w:val="32"/>
        </w:rPr>
        <w:t>广东省科技人才</w:t>
      </w:r>
      <w:r w:rsidR="006C766F" w:rsidRPr="00381C2A">
        <w:rPr>
          <w:rFonts w:ascii="仿宋" w:eastAsia="仿宋" w:hAnsi="仿宋" w:cs="Arial" w:hint="eastAsia"/>
          <w:kern w:val="0"/>
          <w:sz w:val="32"/>
          <w:szCs w:val="32"/>
        </w:rPr>
        <w:t>专项办公室”（简称“专项办”）</w:t>
      </w:r>
      <w:r w:rsidRPr="00381C2A">
        <w:rPr>
          <w:rFonts w:ascii="仿宋" w:eastAsia="仿宋" w:hAnsi="仿宋" w:cs="Arial" w:hint="eastAsia"/>
          <w:kern w:val="0"/>
          <w:sz w:val="32"/>
          <w:szCs w:val="32"/>
        </w:rPr>
        <w:t>负责各项日常事务</w:t>
      </w:r>
      <w:r w:rsidR="000659C7" w:rsidRPr="00381C2A">
        <w:rPr>
          <w:rFonts w:ascii="仿宋" w:eastAsia="仿宋" w:hAnsi="仿宋" w:cs="Arial" w:hint="eastAsia"/>
          <w:kern w:val="0"/>
          <w:sz w:val="32"/>
          <w:szCs w:val="32"/>
        </w:rPr>
        <w:t>的具体执行</w:t>
      </w:r>
      <w:r w:rsidRPr="00381C2A">
        <w:rPr>
          <w:rFonts w:ascii="仿宋" w:eastAsia="仿宋" w:hAnsi="仿宋" w:cs="Arial" w:hint="eastAsia"/>
          <w:kern w:val="0"/>
          <w:sz w:val="32"/>
          <w:szCs w:val="32"/>
        </w:rPr>
        <w:t>。</w:t>
      </w:r>
    </w:p>
    <w:p w:rsidR="000659C7" w:rsidRPr="00381C2A" w:rsidRDefault="000659C7" w:rsidP="002061B3">
      <w:pPr>
        <w:widowControl/>
        <w:shd w:val="clear" w:color="auto" w:fill="FFFFFF"/>
        <w:spacing w:line="360" w:lineRule="auto"/>
        <w:ind w:firstLineChars="200" w:firstLine="640"/>
        <w:jc w:val="left"/>
        <w:rPr>
          <w:rFonts w:ascii="仿宋" w:eastAsia="仿宋" w:hAnsi="仿宋" w:cs="Arial"/>
          <w:kern w:val="0"/>
          <w:sz w:val="32"/>
          <w:szCs w:val="32"/>
        </w:rPr>
      </w:pPr>
      <w:r w:rsidRPr="00381C2A">
        <w:rPr>
          <w:rFonts w:ascii="黑体" w:eastAsia="黑体" w:hAnsi="黑体" w:cs="Arial" w:hint="eastAsia"/>
          <w:kern w:val="0"/>
          <w:sz w:val="32"/>
          <w:szCs w:val="32"/>
        </w:rPr>
        <w:t>第</w:t>
      </w:r>
      <w:r w:rsidR="0005139A" w:rsidRPr="00381C2A">
        <w:rPr>
          <w:rFonts w:ascii="黑体" w:eastAsia="黑体" w:hAnsi="黑体" w:cs="Arial" w:hint="eastAsia"/>
          <w:kern w:val="0"/>
          <w:sz w:val="32"/>
          <w:szCs w:val="32"/>
        </w:rPr>
        <w:t>六</w:t>
      </w:r>
      <w:r w:rsidRPr="00381C2A">
        <w:rPr>
          <w:rFonts w:ascii="黑体" w:eastAsia="黑体" w:hAnsi="黑体" w:cs="Arial" w:hint="eastAsia"/>
          <w:kern w:val="0"/>
          <w:sz w:val="32"/>
          <w:szCs w:val="32"/>
        </w:rPr>
        <w:t>条</w:t>
      </w:r>
      <w:r w:rsidR="004C4B33" w:rsidRPr="00381C2A">
        <w:rPr>
          <w:rFonts w:ascii="黑体" w:eastAsia="黑体" w:hAnsi="黑体" w:cs="Arial" w:hint="eastAsia"/>
          <w:kern w:val="0"/>
          <w:sz w:val="32"/>
          <w:szCs w:val="32"/>
        </w:rPr>
        <w:t xml:space="preserve"> </w:t>
      </w:r>
      <w:r w:rsidR="004C4B33" w:rsidRPr="00381C2A">
        <w:rPr>
          <w:rFonts w:ascii="仿宋" w:eastAsia="仿宋" w:hAnsi="仿宋" w:cs="Arial" w:hint="eastAsia"/>
          <w:kern w:val="0"/>
          <w:sz w:val="32"/>
          <w:szCs w:val="32"/>
        </w:rPr>
        <w:t xml:space="preserve"> 省财政厅负责专项资金的管理，落实专项资金预算安排并及时拨付专项资金，对专项资金使用管理情况进行检查监督及绩效评价。</w:t>
      </w:r>
    </w:p>
    <w:p w:rsidR="009A7B74" w:rsidRPr="00381C2A" w:rsidRDefault="009A7B74" w:rsidP="002061B3">
      <w:pPr>
        <w:widowControl/>
        <w:shd w:val="clear" w:color="auto" w:fill="FFFFFF"/>
        <w:spacing w:line="360" w:lineRule="auto"/>
        <w:ind w:firstLineChars="200" w:firstLine="640"/>
        <w:jc w:val="left"/>
        <w:rPr>
          <w:rFonts w:ascii="仿宋" w:eastAsia="仿宋" w:hAnsi="仿宋" w:cs="Arial"/>
          <w:kern w:val="0"/>
          <w:sz w:val="32"/>
          <w:szCs w:val="32"/>
        </w:rPr>
      </w:pPr>
      <w:r w:rsidRPr="00381C2A">
        <w:rPr>
          <w:rFonts w:ascii="黑体" w:eastAsia="黑体" w:hAnsi="黑体" w:cs="Arial" w:hint="eastAsia"/>
          <w:kern w:val="0"/>
          <w:sz w:val="32"/>
          <w:szCs w:val="32"/>
        </w:rPr>
        <w:t>第</w:t>
      </w:r>
      <w:r w:rsidR="0005139A" w:rsidRPr="00381C2A">
        <w:rPr>
          <w:rFonts w:ascii="黑体" w:eastAsia="黑体" w:hAnsi="黑体" w:cs="Arial" w:hint="eastAsia"/>
          <w:kern w:val="0"/>
          <w:sz w:val="32"/>
          <w:szCs w:val="32"/>
        </w:rPr>
        <w:t>七</w:t>
      </w:r>
      <w:r w:rsidRPr="00381C2A">
        <w:rPr>
          <w:rFonts w:ascii="黑体" w:eastAsia="黑体" w:hAnsi="黑体" w:cs="Arial" w:hint="eastAsia"/>
          <w:kern w:val="0"/>
          <w:sz w:val="32"/>
          <w:szCs w:val="32"/>
        </w:rPr>
        <w:t xml:space="preserve">条 </w:t>
      </w:r>
      <w:r w:rsidR="006C766F" w:rsidRPr="00381C2A">
        <w:rPr>
          <w:rFonts w:ascii="仿宋" w:eastAsia="仿宋" w:hAnsi="仿宋" w:cs="Arial" w:hint="eastAsia"/>
          <w:kern w:val="0"/>
          <w:sz w:val="32"/>
          <w:szCs w:val="32"/>
        </w:rPr>
        <w:t>市、县（市、区）辖管单位（含非公有制单位），归口管理部门为各地级以上市党委组织部、政府科技局（委）；部属高校、省直、中直驻粤单位由本单位一级管理部门履行管理责任。归口管理部门负责对所辖（属）团队</w:t>
      </w:r>
      <w:r w:rsidRPr="00381C2A">
        <w:rPr>
          <w:rFonts w:ascii="仿宋" w:eastAsia="仿宋" w:hAnsi="仿宋" w:cs="Arial" w:hint="eastAsia"/>
          <w:kern w:val="0"/>
          <w:sz w:val="32"/>
          <w:szCs w:val="32"/>
        </w:rPr>
        <w:t>的组织推荐、</w:t>
      </w:r>
      <w:r w:rsidRPr="00381C2A">
        <w:rPr>
          <w:rFonts w:ascii="仿宋" w:eastAsia="仿宋" w:hAnsi="仿宋" w:cs="Arial" w:hint="eastAsia"/>
          <w:kern w:val="0"/>
          <w:sz w:val="32"/>
          <w:szCs w:val="32"/>
        </w:rPr>
        <w:lastRenderedPageBreak/>
        <w:t>日常管理和跟踪服务工作，配合省主管部门做好团队项目的调研检查和专项资金监管等工作。</w:t>
      </w:r>
    </w:p>
    <w:p w:rsidR="0005139A" w:rsidRPr="00381C2A" w:rsidRDefault="001346E4" w:rsidP="007F0DA4">
      <w:pPr>
        <w:widowControl/>
        <w:shd w:val="clear" w:color="auto" w:fill="FFFFFF"/>
        <w:spacing w:line="360" w:lineRule="auto"/>
        <w:ind w:firstLineChars="200" w:firstLine="640"/>
        <w:jc w:val="left"/>
        <w:rPr>
          <w:rFonts w:ascii="仿宋" w:eastAsia="仿宋" w:hAnsi="仿宋" w:cs="Arial"/>
          <w:kern w:val="0"/>
          <w:sz w:val="32"/>
          <w:szCs w:val="32"/>
        </w:rPr>
      </w:pPr>
      <w:r w:rsidRPr="00381C2A">
        <w:rPr>
          <w:rFonts w:ascii="黑体" w:eastAsia="黑体" w:hAnsi="黑体" w:cs="Arial" w:hint="eastAsia"/>
          <w:kern w:val="0"/>
          <w:sz w:val="32"/>
          <w:szCs w:val="32"/>
        </w:rPr>
        <w:t xml:space="preserve">第八条 </w:t>
      </w:r>
      <w:r w:rsidR="00CD327F" w:rsidRPr="00381C2A">
        <w:rPr>
          <w:rFonts w:ascii="仿宋" w:eastAsia="仿宋" w:hAnsi="仿宋" w:cs="Arial" w:hint="eastAsia"/>
          <w:kern w:val="0"/>
          <w:sz w:val="32"/>
          <w:szCs w:val="32"/>
        </w:rPr>
        <w:t>用人单位依照相关规定为入选团队提供良好支撑、进行规范管理；规范专项资金的使用与管理；及时发现、解决团队项目存在问题，并上报相关管理部门；积极配合管理部门进行考核与验收等工作，按期完成合同各项任务目标。</w:t>
      </w:r>
    </w:p>
    <w:p w:rsidR="00736CDB" w:rsidRPr="00381C2A" w:rsidRDefault="00132A9D" w:rsidP="00345AE6">
      <w:pPr>
        <w:widowControl/>
        <w:shd w:val="clear" w:color="auto" w:fill="FFFFFF"/>
        <w:spacing w:line="360" w:lineRule="auto"/>
        <w:jc w:val="center"/>
        <w:outlineLvl w:val="0"/>
        <w:rPr>
          <w:rFonts w:ascii="黑体" w:eastAsia="黑体" w:hAnsi="黑体" w:cs="Arial"/>
          <w:b/>
          <w:kern w:val="0"/>
          <w:sz w:val="32"/>
          <w:szCs w:val="32"/>
        </w:rPr>
      </w:pPr>
      <w:r w:rsidRPr="00381C2A">
        <w:rPr>
          <w:rFonts w:ascii="黑体" w:eastAsia="黑体" w:hAnsi="黑体" w:cs="Arial" w:hint="eastAsia"/>
          <w:b/>
          <w:kern w:val="0"/>
          <w:sz w:val="32"/>
          <w:szCs w:val="32"/>
        </w:rPr>
        <w:t>第三章 申报办法</w:t>
      </w:r>
    </w:p>
    <w:p w:rsidR="00132A9D" w:rsidRPr="00381C2A" w:rsidRDefault="00132A9D" w:rsidP="002061B3">
      <w:pPr>
        <w:widowControl/>
        <w:shd w:val="clear" w:color="auto" w:fill="FFFFFF"/>
        <w:spacing w:line="360" w:lineRule="auto"/>
        <w:ind w:firstLineChars="200" w:firstLine="640"/>
        <w:jc w:val="left"/>
        <w:rPr>
          <w:rFonts w:ascii="仿宋" w:eastAsia="仿宋" w:hAnsi="仿宋" w:cs="Arial"/>
          <w:kern w:val="0"/>
          <w:sz w:val="32"/>
          <w:szCs w:val="32"/>
        </w:rPr>
      </w:pPr>
      <w:r w:rsidRPr="00381C2A">
        <w:rPr>
          <w:rFonts w:ascii="黑体" w:eastAsia="黑体" w:hAnsi="黑体" w:cs="Arial" w:hint="eastAsia"/>
          <w:kern w:val="0"/>
          <w:sz w:val="32"/>
          <w:szCs w:val="32"/>
        </w:rPr>
        <w:t>第</w:t>
      </w:r>
      <w:r w:rsidR="001346E4" w:rsidRPr="00381C2A">
        <w:rPr>
          <w:rFonts w:ascii="黑体" w:eastAsia="黑体" w:hAnsi="黑体" w:cs="Arial" w:hint="eastAsia"/>
          <w:kern w:val="0"/>
          <w:sz w:val="32"/>
          <w:szCs w:val="32"/>
        </w:rPr>
        <w:t>九</w:t>
      </w:r>
      <w:r w:rsidRPr="00381C2A">
        <w:rPr>
          <w:rFonts w:ascii="黑体" w:eastAsia="黑体" w:hAnsi="黑体" w:cs="Arial" w:hint="eastAsia"/>
          <w:kern w:val="0"/>
          <w:sz w:val="32"/>
          <w:szCs w:val="32"/>
        </w:rPr>
        <w:t xml:space="preserve">条 </w:t>
      </w:r>
      <w:r w:rsidRPr="00381C2A">
        <w:rPr>
          <w:rFonts w:ascii="仿宋" w:eastAsia="仿宋" w:hAnsi="仿宋" w:cs="Arial" w:hint="eastAsia"/>
          <w:kern w:val="0"/>
          <w:sz w:val="32"/>
          <w:szCs w:val="32"/>
        </w:rPr>
        <w:t>南粤群英计划原则上每年实施一次，每批次入选团队20个左右。</w:t>
      </w:r>
    </w:p>
    <w:p w:rsidR="00132A9D" w:rsidRPr="00381C2A" w:rsidRDefault="00CD1CF3" w:rsidP="002061B3">
      <w:pPr>
        <w:widowControl/>
        <w:shd w:val="clear" w:color="auto" w:fill="FFFFFF"/>
        <w:spacing w:line="360" w:lineRule="auto"/>
        <w:ind w:firstLineChars="200" w:firstLine="640"/>
        <w:jc w:val="left"/>
        <w:rPr>
          <w:rFonts w:ascii="仿宋" w:eastAsia="仿宋" w:hAnsi="仿宋" w:cs="Arial"/>
          <w:kern w:val="0"/>
          <w:sz w:val="32"/>
          <w:szCs w:val="32"/>
        </w:rPr>
      </w:pPr>
      <w:r w:rsidRPr="00381C2A">
        <w:rPr>
          <w:rFonts w:ascii="黑体" w:eastAsia="黑体" w:hAnsi="黑体" w:cs="Arial" w:hint="eastAsia"/>
          <w:kern w:val="0"/>
          <w:sz w:val="32"/>
          <w:szCs w:val="32"/>
        </w:rPr>
        <w:t>第</w:t>
      </w:r>
      <w:r w:rsidR="001346E4" w:rsidRPr="00381C2A">
        <w:rPr>
          <w:rFonts w:ascii="黑体" w:eastAsia="黑体" w:hAnsi="黑体" w:cs="Arial" w:hint="eastAsia"/>
          <w:kern w:val="0"/>
          <w:sz w:val="32"/>
          <w:szCs w:val="32"/>
        </w:rPr>
        <w:t>十</w:t>
      </w:r>
      <w:r w:rsidRPr="00381C2A">
        <w:rPr>
          <w:rFonts w:ascii="黑体" w:eastAsia="黑体" w:hAnsi="黑体" w:cs="Arial" w:hint="eastAsia"/>
          <w:kern w:val="0"/>
          <w:sz w:val="32"/>
          <w:szCs w:val="32"/>
        </w:rPr>
        <w:t xml:space="preserve">条 </w:t>
      </w:r>
      <w:r w:rsidR="00132A9D" w:rsidRPr="00381C2A">
        <w:rPr>
          <w:rFonts w:ascii="仿宋" w:eastAsia="仿宋" w:hAnsi="仿宋" w:cs="Arial" w:hint="eastAsia"/>
          <w:kern w:val="0"/>
          <w:sz w:val="32"/>
          <w:szCs w:val="32"/>
        </w:rPr>
        <w:t>南粤群英计划的基本申报条件如下：</w:t>
      </w:r>
    </w:p>
    <w:p w:rsidR="007E7EB7" w:rsidRPr="00381C2A" w:rsidRDefault="001346E4" w:rsidP="002061B3">
      <w:pPr>
        <w:widowControl/>
        <w:shd w:val="clear" w:color="auto" w:fill="FFFFFF"/>
        <w:spacing w:line="360" w:lineRule="auto"/>
        <w:ind w:firstLineChars="200" w:firstLine="640"/>
        <w:jc w:val="left"/>
        <w:rPr>
          <w:rFonts w:ascii="仿宋" w:eastAsia="仿宋" w:hAnsi="仿宋" w:cs="Arial"/>
          <w:kern w:val="0"/>
          <w:sz w:val="32"/>
          <w:szCs w:val="32"/>
        </w:rPr>
      </w:pPr>
      <w:r w:rsidRPr="00381C2A">
        <w:rPr>
          <w:rFonts w:ascii="仿宋" w:eastAsia="仿宋" w:hAnsi="仿宋" w:cs="Arial" w:hint="eastAsia"/>
          <w:kern w:val="0"/>
          <w:sz w:val="32"/>
          <w:szCs w:val="32"/>
        </w:rPr>
        <w:t>（一）</w:t>
      </w:r>
      <w:r w:rsidR="00132A9D" w:rsidRPr="00381C2A">
        <w:rPr>
          <w:rFonts w:ascii="仿宋" w:eastAsia="仿宋" w:hAnsi="仿宋" w:cs="Arial" w:hint="eastAsia"/>
          <w:kern w:val="0"/>
          <w:sz w:val="32"/>
          <w:szCs w:val="32"/>
        </w:rPr>
        <w:t>团队由1名带头人和10～15</w:t>
      </w:r>
      <w:r w:rsidR="007E7EB7" w:rsidRPr="00381C2A">
        <w:rPr>
          <w:rFonts w:ascii="仿宋" w:eastAsia="仿宋" w:hAnsi="仿宋" w:cs="Arial" w:hint="eastAsia"/>
          <w:kern w:val="0"/>
          <w:sz w:val="32"/>
          <w:szCs w:val="32"/>
        </w:rPr>
        <w:t>名核心成员组成，拥有良好合作基础。</w:t>
      </w:r>
    </w:p>
    <w:p w:rsidR="007E7EB7" w:rsidRPr="00381C2A" w:rsidRDefault="007E7EB7" w:rsidP="00A85108">
      <w:pPr>
        <w:widowControl/>
        <w:shd w:val="clear" w:color="auto" w:fill="FFFFFF"/>
        <w:spacing w:line="360" w:lineRule="auto"/>
        <w:ind w:rightChars="-94" w:right="-197" w:firstLineChars="200" w:firstLine="640"/>
        <w:jc w:val="left"/>
        <w:rPr>
          <w:rFonts w:ascii="仿宋" w:eastAsia="仿宋" w:hAnsi="仿宋" w:cs="Arial"/>
          <w:kern w:val="0"/>
          <w:sz w:val="32"/>
          <w:szCs w:val="32"/>
        </w:rPr>
      </w:pPr>
      <w:r w:rsidRPr="00381C2A">
        <w:rPr>
          <w:rFonts w:ascii="仿宋" w:eastAsia="仿宋" w:hAnsi="仿宋" w:cs="Arial" w:hint="eastAsia"/>
          <w:kern w:val="0"/>
          <w:sz w:val="32"/>
          <w:szCs w:val="32"/>
        </w:rPr>
        <w:t>（二）团队具有明确研究方向和研究目标，研究方向处于我国具有相对优势的世界科技前沿领域或为我省产业转型升级急需紧缺的核心关键技术、共性技术</w:t>
      </w:r>
      <w:r w:rsidR="00A85108" w:rsidRPr="00381C2A">
        <w:rPr>
          <w:rFonts w:ascii="仿宋" w:eastAsia="仿宋" w:hAnsi="仿宋" w:cs="Arial" w:hint="eastAsia"/>
          <w:kern w:val="0"/>
          <w:sz w:val="32"/>
          <w:szCs w:val="32"/>
        </w:rPr>
        <w:t>，</w:t>
      </w:r>
      <w:r w:rsidRPr="00381C2A">
        <w:rPr>
          <w:rFonts w:ascii="仿宋" w:eastAsia="仿宋" w:hAnsi="仿宋" w:cs="Arial" w:hint="eastAsia"/>
          <w:kern w:val="0"/>
          <w:sz w:val="32"/>
          <w:szCs w:val="32"/>
        </w:rPr>
        <w:t>3年内能实现重大突破或取得重大成果。</w:t>
      </w:r>
    </w:p>
    <w:p w:rsidR="00132A9D" w:rsidRPr="00381C2A" w:rsidRDefault="001346E4" w:rsidP="002061B3">
      <w:pPr>
        <w:widowControl/>
        <w:shd w:val="clear" w:color="auto" w:fill="FFFFFF"/>
        <w:spacing w:line="360" w:lineRule="auto"/>
        <w:ind w:firstLineChars="200" w:firstLine="640"/>
        <w:jc w:val="left"/>
        <w:rPr>
          <w:rFonts w:ascii="仿宋" w:eastAsia="仿宋" w:hAnsi="仿宋" w:cs="Arial"/>
          <w:kern w:val="0"/>
          <w:sz w:val="32"/>
          <w:szCs w:val="32"/>
        </w:rPr>
      </w:pPr>
      <w:r w:rsidRPr="00381C2A">
        <w:rPr>
          <w:rFonts w:ascii="仿宋" w:eastAsia="仿宋" w:hAnsi="仿宋" w:cs="Arial" w:hint="eastAsia"/>
          <w:kern w:val="0"/>
          <w:sz w:val="32"/>
          <w:szCs w:val="32"/>
        </w:rPr>
        <w:t>（</w:t>
      </w:r>
      <w:r w:rsidR="00A85108" w:rsidRPr="00381C2A">
        <w:rPr>
          <w:rFonts w:ascii="仿宋" w:eastAsia="仿宋" w:hAnsi="仿宋" w:cs="Arial" w:hint="eastAsia"/>
          <w:kern w:val="0"/>
          <w:sz w:val="32"/>
          <w:szCs w:val="32"/>
        </w:rPr>
        <w:t>三</w:t>
      </w:r>
      <w:r w:rsidRPr="00381C2A">
        <w:rPr>
          <w:rFonts w:ascii="仿宋" w:eastAsia="仿宋" w:hAnsi="仿宋" w:cs="Arial" w:hint="eastAsia"/>
          <w:kern w:val="0"/>
          <w:sz w:val="32"/>
          <w:szCs w:val="32"/>
        </w:rPr>
        <w:t>）</w:t>
      </w:r>
      <w:r w:rsidR="00132A9D" w:rsidRPr="00381C2A">
        <w:rPr>
          <w:rFonts w:ascii="仿宋" w:eastAsia="仿宋" w:hAnsi="仿宋" w:cs="Arial" w:hint="eastAsia"/>
          <w:kern w:val="0"/>
          <w:sz w:val="32"/>
          <w:szCs w:val="32"/>
        </w:rPr>
        <w:t>团队带头人具有较高创新水平和能力，</w:t>
      </w:r>
      <w:r w:rsidR="00987AEA" w:rsidRPr="00381C2A">
        <w:rPr>
          <w:rFonts w:ascii="仿宋" w:eastAsia="仿宋" w:hAnsi="仿宋" w:cs="Arial" w:hint="eastAsia"/>
          <w:kern w:val="0"/>
          <w:sz w:val="32"/>
          <w:szCs w:val="32"/>
        </w:rPr>
        <w:t>具备成为世界级科学家的潜力，</w:t>
      </w:r>
      <w:r w:rsidR="00132A9D" w:rsidRPr="00381C2A">
        <w:rPr>
          <w:rFonts w:ascii="仿宋" w:eastAsia="仿宋" w:hAnsi="仿宋" w:cs="Arial" w:hint="eastAsia"/>
          <w:kern w:val="0"/>
          <w:sz w:val="32"/>
          <w:szCs w:val="32"/>
        </w:rPr>
        <w:t>已入选国家“千人计划”创新人才长期项目、</w:t>
      </w:r>
      <w:r w:rsidR="007E7EB7" w:rsidRPr="00381C2A">
        <w:rPr>
          <w:rFonts w:ascii="仿宋" w:eastAsia="仿宋" w:hAnsi="仿宋" w:cs="Arial" w:hint="eastAsia"/>
          <w:kern w:val="0"/>
          <w:sz w:val="32"/>
          <w:szCs w:val="32"/>
        </w:rPr>
        <w:t>创业项目、</w:t>
      </w:r>
      <w:r w:rsidR="00132A9D" w:rsidRPr="00381C2A">
        <w:rPr>
          <w:rFonts w:ascii="仿宋" w:eastAsia="仿宋" w:hAnsi="仿宋" w:cs="Arial" w:hint="eastAsia"/>
          <w:kern w:val="0"/>
          <w:sz w:val="32"/>
          <w:szCs w:val="32"/>
        </w:rPr>
        <w:t>外专项目、顶尖人才与创新团队项目，或为“万人计划”杰出人才、科技创新领军人才、</w:t>
      </w:r>
      <w:r w:rsidR="007E7EB7" w:rsidRPr="00381C2A">
        <w:rPr>
          <w:rFonts w:ascii="仿宋" w:eastAsia="仿宋" w:hAnsi="仿宋" w:cs="Arial" w:hint="eastAsia"/>
          <w:kern w:val="0"/>
          <w:sz w:val="32"/>
          <w:szCs w:val="32"/>
        </w:rPr>
        <w:t>科技创业领军人才、</w:t>
      </w:r>
      <w:r w:rsidR="00132A9D" w:rsidRPr="00381C2A">
        <w:rPr>
          <w:rFonts w:ascii="仿宋" w:eastAsia="仿宋" w:hAnsi="仿宋" w:cs="Arial" w:hint="eastAsia"/>
          <w:kern w:val="0"/>
          <w:sz w:val="32"/>
          <w:szCs w:val="32"/>
        </w:rPr>
        <w:t>百千万工程领军人才，广东省“珠江人才计划”领军人才，“广东特支计划”杰出人才（含南粤百杰）。</w:t>
      </w:r>
    </w:p>
    <w:p w:rsidR="00944417" w:rsidRPr="00381C2A" w:rsidRDefault="00944417" w:rsidP="002061B3">
      <w:pPr>
        <w:widowControl/>
        <w:shd w:val="clear" w:color="auto" w:fill="FFFFFF"/>
        <w:spacing w:line="360" w:lineRule="auto"/>
        <w:ind w:firstLineChars="200" w:firstLine="640"/>
        <w:jc w:val="left"/>
        <w:rPr>
          <w:rFonts w:ascii="仿宋" w:eastAsia="仿宋" w:hAnsi="仿宋" w:cs="Arial"/>
          <w:kern w:val="0"/>
          <w:sz w:val="32"/>
          <w:szCs w:val="32"/>
        </w:rPr>
      </w:pPr>
      <w:r w:rsidRPr="00381C2A">
        <w:rPr>
          <w:rFonts w:ascii="仿宋" w:eastAsia="仿宋" w:hAnsi="仿宋" w:cs="Arial" w:hint="eastAsia"/>
          <w:kern w:val="0"/>
          <w:sz w:val="32"/>
          <w:szCs w:val="32"/>
        </w:rPr>
        <w:lastRenderedPageBreak/>
        <w:t>（</w:t>
      </w:r>
      <w:r w:rsidR="00027AC7" w:rsidRPr="00381C2A">
        <w:rPr>
          <w:rFonts w:ascii="仿宋" w:eastAsia="仿宋" w:hAnsi="仿宋" w:cs="Arial" w:hint="eastAsia"/>
          <w:kern w:val="0"/>
          <w:sz w:val="32"/>
          <w:szCs w:val="32"/>
        </w:rPr>
        <w:t>四</w:t>
      </w:r>
      <w:r w:rsidRPr="00381C2A">
        <w:rPr>
          <w:rFonts w:ascii="仿宋" w:eastAsia="仿宋" w:hAnsi="仿宋" w:cs="Arial" w:hint="eastAsia"/>
          <w:kern w:val="0"/>
          <w:sz w:val="32"/>
          <w:szCs w:val="32"/>
        </w:rPr>
        <w:t>）团队年龄</w:t>
      </w:r>
      <w:r w:rsidR="00055F5B" w:rsidRPr="00381C2A">
        <w:rPr>
          <w:rFonts w:ascii="仿宋" w:eastAsia="仿宋" w:hAnsi="仿宋" w:cs="Arial" w:hint="eastAsia"/>
          <w:kern w:val="0"/>
          <w:sz w:val="32"/>
          <w:szCs w:val="32"/>
        </w:rPr>
        <w:t>组成</w:t>
      </w:r>
      <w:r w:rsidRPr="00381C2A">
        <w:rPr>
          <w:rFonts w:ascii="仿宋" w:eastAsia="仿宋" w:hAnsi="仿宋" w:cs="Arial" w:hint="eastAsia"/>
          <w:kern w:val="0"/>
          <w:sz w:val="32"/>
          <w:szCs w:val="32"/>
        </w:rPr>
        <w:t>结构</w:t>
      </w:r>
      <w:r w:rsidR="00055F5B" w:rsidRPr="00381C2A">
        <w:rPr>
          <w:rFonts w:ascii="仿宋" w:eastAsia="仿宋" w:hAnsi="仿宋" w:cs="Arial" w:hint="eastAsia"/>
          <w:kern w:val="0"/>
          <w:sz w:val="32"/>
          <w:szCs w:val="32"/>
        </w:rPr>
        <w:t>合理，其中带头人</w:t>
      </w:r>
      <w:r w:rsidRPr="00381C2A">
        <w:rPr>
          <w:rFonts w:ascii="仿宋" w:eastAsia="仿宋" w:hAnsi="仿宋" w:cs="Arial" w:hint="eastAsia"/>
          <w:kern w:val="0"/>
          <w:sz w:val="32"/>
          <w:szCs w:val="32"/>
        </w:rPr>
        <w:t>不超过60周岁，团队核心成员平均年龄不超过45周岁。</w:t>
      </w:r>
    </w:p>
    <w:p w:rsidR="00132A9D" w:rsidRPr="00381C2A" w:rsidRDefault="001346E4" w:rsidP="002061B3">
      <w:pPr>
        <w:widowControl/>
        <w:shd w:val="clear" w:color="auto" w:fill="FFFFFF"/>
        <w:spacing w:line="360" w:lineRule="auto"/>
        <w:ind w:firstLineChars="200" w:firstLine="640"/>
        <w:jc w:val="left"/>
        <w:rPr>
          <w:rFonts w:ascii="仿宋" w:eastAsia="仿宋" w:hAnsi="仿宋" w:cs="Arial"/>
          <w:kern w:val="0"/>
          <w:sz w:val="32"/>
          <w:szCs w:val="32"/>
        </w:rPr>
      </w:pPr>
      <w:r w:rsidRPr="00381C2A">
        <w:rPr>
          <w:rFonts w:ascii="仿宋" w:eastAsia="仿宋" w:hAnsi="仿宋" w:cs="Arial" w:hint="eastAsia"/>
          <w:kern w:val="0"/>
          <w:sz w:val="32"/>
          <w:szCs w:val="32"/>
        </w:rPr>
        <w:t>（</w:t>
      </w:r>
      <w:r w:rsidR="00027AC7" w:rsidRPr="00381C2A">
        <w:rPr>
          <w:rFonts w:ascii="仿宋" w:eastAsia="仿宋" w:hAnsi="仿宋" w:cs="Arial" w:hint="eastAsia"/>
          <w:kern w:val="0"/>
          <w:sz w:val="32"/>
          <w:szCs w:val="32"/>
        </w:rPr>
        <w:t>五</w:t>
      </w:r>
      <w:r w:rsidRPr="00381C2A">
        <w:rPr>
          <w:rFonts w:ascii="仿宋" w:eastAsia="仿宋" w:hAnsi="仿宋" w:cs="Arial" w:hint="eastAsia"/>
          <w:kern w:val="0"/>
          <w:sz w:val="32"/>
          <w:szCs w:val="32"/>
        </w:rPr>
        <w:t>）</w:t>
      </w:r>
      <w:r w:rsidR="00132A9D" w:rsidRPr="00381C2A">
        <w:rPr>
          <w:rFonts w:ascii="仿宋" w:eastAsia="仿宋" w:hAnsi="仿宋" w:cs="Arial" w:hint="eastAsia"/>
          <w:kern w:val="0"/>
          <w:sz w:val="32"/>
          <w:szCs w:val="32"/>
        </w:rPr>
        <w:t>团队具有博士研究生学历或正高级专业技术职务的人数不低于50%，用人单位为企业的可适当放宽对学历和职称的要求。</w:t>
      </w:r>
    </w:p>
    <w:p w:rsidR="00132A9D" w:rsidRPr="00381C2A" w:rsidRDefault="001346E4" w:rsidP="002061B3">
      <w:pPr>
        <w:widowControl/>
        <w:shd w:val="clear" w:color="auto" w:fill="FFFFFF"/>
        <w:spacing w:line="360" w:lineRule="auto"/>
        <w:ind w:firstLineChars="200" w:firstLine="640"/>
        <w:jc w:val="left"/>
        <w:rPr>
          <w:rFonts w:ascii="仿宋" w:eastAsia="仿宋" w:hAnsi="仿宋" w:cs="Arial"/>
          <w:kern w:val="0"/>
          <w:sz w:val="32"/>
          <w:szCs w:val="32"/>
        </w:rPr>
      </w:pPr>
      <w:r w:rsidRPr="00381C2A">
        <w:rPr>
          <w:rFonts w:ascii="仿宋" w:eastAsia="仿宋" w:hAnsi="仿宋" w:cs="Arial" w:hint="eastAsia"/>
          <w:kern w:val="0"/>
          <w:sz w:val="32"/>
          <w:szCs w:val="32"/>
        </w:rPr>
        <w:t>（</w:t>
      </w:r>
      <w:r w:rsidR="00027AC7" w:rsidRPr="00381C2A">
        <w:rPr>
          <w:rFonts w:ascii="仿宋" w:eastAsia="仿宋" w:hAnsi="仿宋" w:cs="Arial" w:hint="eastAsia"/>
          <w:kern w:val="0"/>
          <w:sz w:val="32"/>
          <w:szCs w:val="32"/>
        </w:rPr>
        <w:t>六</w:t>
      </w:r>
      <w:r w:rsidRPr="00381C2A">
        <w:rPr>
          <w:rFonts w:ascii="仿宋" w:eastAsia="仿宋" w:hAnsi="仿宋" w:cs="Arial" w:hint="eastAsia"/>
          <w:kern w:val="0"/>
          <w:sz w:val="32"/>
          <w:szCs w:val="32"/>
        </w:rPr>
        <w:t>）</w:t>
      </w:r>
      <w:r w:rsidR="00132A9D" w:rsidRPr="00381C2A">
        <w:rPr>
          <w:rFonts w:ascii="仿宋" w:eastAsia="仿宋" w:hAnsi="仿宋" w:cs="Arial" w:hint="eastAsia"/>
          <w:kern w:val="0"/>
          <w:sz w:val="32"/>
          <w:szCs w:val="32"/>
        </w:rPr>
        <w:t>团队带头人及60%以上核心成员已连续全职在粤工作3年以上，且承诺入选后，继续连续5年全职在粤工作。</w:t>
      </w:r>
    </w:p>
    <w:p w:rsidR="00132A9D" w:rsidRPr="00381C2A" w:rsidRDefault="001346E4" w:rsidP="002061B3">
      <w:pPr>
        <w:widowControl/>
        <w:shd w:val="clear" w:color="auto" w:fill="FFFFFF"/>
        <w:spacing w:line="360" w:lineRule="auto"/>
        <w:ind w:firstLineChars="200" w:firstLine="640"/>
        <w:jc w:val="left"/>
        <w:rPr>
          <w:rFonts w:ascii="仿宋" w:eastAsia="仿宋" w:hAnsi="仿宋" w:cs="Arial"/>
          <w:kern w:val="0"/>
          <w:sz w:val="32"/>
          <w:szCs w:val="32"/>
        </w:rPr>
      </w:pPr>
      <w:r w:rsidRPr="00381C2A">
        <w:rPr>
          <w:rFonts w:ascii="仿宋" w:eastAsia="仿宋" w:hAnsi="仿宋" w:cs="Arial" w:hint="eastAsia"/>
          <w:kern w:val="0"/>
          <w:sz w:val="32"/>
          <w:szCs w:val="32"/>
        </w:rPr>
        <w:t>（</w:t>
      </w:r>
      <w:r w:rsidR="00027AC7" w:rsidRPr="00381C2A">
        <w:rPr>
          <w:rFonts w:ascii="仿宋" w:eastAsia="仿宋" w:hAnsi="仿宋" w:cs="Arial" w:hint="eastAsia"/>
          <w:kern w:val="0"/>
          <w:sz w:val="32"/>
          <w:szCs w:val="32"/>
        </w:rPr>
        <w:t>七</w:t>
      </w:r>
      <w:r w:rsidRPr="00381C2A">
        <w:rPr>
          <w:rFonts w:ascii="仿宋" w:eastAsia="仿宋" w:hAnsi="仿宋" w:cs="Arial" w:hint="eastAsia"/>
          <w:kern w:val="0"/>
          <w:sz w:val="32"/>
          <w:szCs w:val="32"/>
        </w:rPr>
        <w:t>）</w:t>
      </w:r>
      <w:r w:rsidR="00132A9D" w:rsidRPr="00381C2A">
        <w:rPr>
          <w:rFonts w:ascii="仿宋" w:eastAsia="仿宋" w:hAnsi="仿宋" w:cs="Arial" w:hint="eastAsia"/>
          <w:kern w:val="0"/>
          <w:sz w:val="32"/>
          <w:szCs w:val="32"/>
        </w:rPr>
        <w:t>用人单位在我省依法注册、具有独立法人资格,可为团队提供良好支撑。</w:t>
      </w:r>
    </w:p>
    <w:p w:rsidR="00132A9D" w:rsidRPr="00381C2A" w:rsidRDefault="001346E4" w:rsidP="002061B3">
      <w:pPr>
        <w:widowControl/>
        <w:shd w:val="clear" w:color="auto" w:fill="FFFFFF"/>
        <w:spacing w:line="360" w:lineRule="auto"/>
        <w:ind w:firstLineChars="200" w:firstLine="640"/>
        <w:jc w:val="left"/>
        <w:rPr>
          <w:rFonts w:ascii="仿宋" w:eastAsia="仿宋" w:hAnsi="仿宋" w:cs="Arial"/>
          <w:kern w:val="0"/>
          <w:sz w:val="32"/>
          <w:szCs w:val="32"/>
        </w:rPr>
      </w:pPr>
      <w:r w:rsidRPr="00381C2A">
        <w:rPr>
          <w:rFonts w:ascii="仿宋" w:eastAsia="仿宋" w:hAnsi="仿宋" w:cs="Arial" w:hint="eastAsia"/>
          <w:kern w:val="0"/>
          <w:sz w:val="32"/>
          <w:szCs w:val="32"/>
        </w:rPr>
        <w:t>（</w:t>
      </w:r>
      <w:r w:rsidR="00027AC7" w:rsidRPr="00381C2A">
        <w:rPr>
          <w:rFonts w:ascii="仿宋" w:eastAsia="仿宋" w:hAnsi="仿宋" w:cs="Arial" w:hint="eastAsia"/>
          <w:kern w:val="0"/>
          <w:sz w:val="32"/>
          <w:szCs w:val="32"/>
        </w:rPr>
        <w:t>八</w:t>
      </w:r>
      <w:r w:rsidRPr="00381C2A">
        <w:rPr>
          <w:rFonts w:ascii="仿宋" w:eastAsia="仿宋" w:hAnsi="仿宋" w:cs="Arial" w:hint="eastAsia"/>
          <w:kern w:val="0"/>
          <w:sz w:val="32"/>
          <w:szCs w:val="32"/>
        </w:rPr>
        <w:t>）</w:t>
      </w:r>
      <w:r w:rsidR="00132A9D" w:rsidRPr="00381C2A">
        <w:rPr>
          <w:rFonts w:ascii="仿宋" w:eastAsia="仿宋" w:hAnsi="仿宋" w:cs="Arial" w:hint="eastAsia"/>
          <w:kern w:val="0"/>
          <w:sz w:val="32"/>
          <w:szCs w:val="32"/>
        </w:rPr>
        <w:t>团队可跨单位组成，最多可跨一个省内单位，且团队带头人和60%以上核心成员应来自主要承担单位。</w:t>
      </w:r>
    </w:p>
    <w:p w:rsidR="006D65BE" w:rsidRPr="00381C2A" w:rsidRDefault="006D65BE" w:rsidP="002061B3">
      <w:pPr>
        <w:widowControl/>
        <w:shd w:val="clear" w:color="auto" w:fill="FFFFFF"/>
        <w:spacing w:line="360" w:lineRule="auto"/>
        <w:ind w:firstLineChars="200" w:firstLine="640"/>
        <w:jc w:val="left"/>
        <w:rPr>
          <w:rFonts w:ascii="仿宋" w:eastAsia="仿宋" w:hAnsi="仿宋" w:cs="Arial"/>
          <w:kern w:val="0"/>
          <w:sz w:val="32"/>
          <w:szCs w:val="32"/>
        </w:rPr>
      </w:pPr>
      <w:r w:rsidRPr="00381C2A">
        <w:rPr>
          <w:rFonts w:ascii="仿宋" w:eastAsia="仿宋" w:hAnsi="仿宋" w:cs="Arial" w:hint="eastAsia"/>
          <w:kern w:val="0"/>
          <w:sz w:val="32"/>
          <w:szCs w:val="32"/>
        </w:rPr>
        <w:t>（九）原创性基础研究团队需依托重大科研平台、重点学科或重大项目进行申报。</w:t>
      </w:r>
    </w:p>
    <w:p w:rsidR="002F4732" w:rsidRPr="00381C2A" w:rsidRDefault="002F4732" w:rsidP="00A53BF4">
      <w:pPr>
        <w:widowControl/>
        <w:shd w:val="clear" w:color="auto" w:fill="FFFFFF"/>
        <w:spacing w:line="360" w:lineRule="auto"/>
        <w:ind w:firstLineChars="200" w:firstLine="640"/>
        <w:jc w:val="left"/>
        <w:rPr>
          <w:rFonts w:ascii="仿宋" w:eastAsia="仿宋" w:hAnsi="仿宋" w:cs="Arial"/>
          <w:kern w:val="0"/>
          <w:sz w:val="32"/>
          <w:szCs w:val="32"/>
        </w:rPr>
      </w:pPr>
      <w:r w:rsidRPr="00381C2A">
        <w:rPr>
          <w:rFonts w:ascii="黑体" w:eastAsia="黑体" w:hAnsi="黑体" w:cs="Arial" w:hint="eastAsia"/>
          <w:kern w:val="0"/>
          <w:sz w:val="32"/>
          <w:szCs w:val="32"/>
        </w:rPr>
        <w:t>第</w:t>
      </w:r>
      <w:r w:rsidR="001346E4" w:rsidRPr="00381C2A">
        <w:rPr>
          <w:rFonts w:ascii="黑体" w:eastAsia="黑体" w:hAnsi="黑体" w:cs="Arial" w:hint="eastAsia"/>
          <w:kern w:val="0"/>
          <w:sz w:val="32"/>
          <w:szCs w:val="32"/>
        </w:rPr>
        <w:t>十一</w:t>
      </w:r>
      <w:r w:rsidRPr="00381C2A">
        <w:rPr>
          <w:rFonts w:ascii="黑体" w:eastAsia="黑体" w:hAnsi="黑体" w:cs="Arial" w:hint="eastAsia"/>
          <w:kern w:val="0"/>
          <w:sz w:val="32"/>
          <w:szCs w:val="32"/>
        </w:rPr>
        <w:t xml:space="preserve">条 </w:t>
      </w:r>
      <w:r w:rsidR="007F0DA4" w:rsidRPr="00381C2A">
        <w:rPr>
          <w:rFonts w:ascii="仿宋" w:eastAsia="仿宋" w:hAnsi="仿宋" w:cs="Arial" w:hint="eastAsia"/>
          <w:kern w:val="0"/>
          <w:sz w:val="32"/>
          <w:szCs w:val="32"/>
        </w:rPr>
        <w:t>南粤群英计划</w:t>
      </w:r>
      <w:r w:rsidRPr="00381C2A">
        <w:rPr>
          <w:rFonts w:ascii="仿宋" w:eastAsia="仿宋" w:hAnsi="仿宋" w:cs="Arial" w:hint="eastAsia"/>
          <w:kern w:val="0"/>
          <w:sz w:val="32"/>
          <w:szCs w:val="32"/>
        </w:rPr>
        <w:t>实行网络在线申报，由申报人</w:t>
      </w:r>
      <w:r w:rsidR="00663EDB" w:rsidRPr="00381C2A">
        <w:rPr>
          <w:rFonts w:ascii="仿宋" w:eastAsia="仿宋" w:hAnsi="仿宋" w:cs="Arial" w:hint="eastAsia"/>
          <w:kern w:val="0"/>
          <w:sz w:val="32"/>
          <w:szCs w:val="32"/>
        </w:rPr>
        <w:t>注册账号并</w:t>
      </w:r>
      <w:r w:rsidRPr="00381C2A">
        <w:rPr>
          <w:rFonts w:ascii="仿宋" w:eastAsia="仿宋" w:hAnsi="仿宋" w:cs="Arial" w:hint="eastAsia"/>
          <w:kern w:val="0"/>
          <w:sz w:val="32"/>
          <w:szCs w:val="32"/>
        </w:rPr>
        <w:t>登录广东省人才工作综合管理平台，在线填写申报书并上</w:t>
      </w:r>
      <w:proofErr w:type="gramStart"/>
      <w:r w:rsidRPr="00381C2A">
        <w:rPr>
          <w:rFonts w:ascii="仿宋" w:eastAsia="仿宋" w:hAnsi="仿宋" w:cs="Arial" w:hint="eastAsia"/>
          <w:kern w:val="0"/>
          <w:sz w:val="32"/>
          <w:szCs w:val="32"/>
        </w:rPr>
        <w:t>传相关</w:t>
      </w:r>
      <w:proofErr w:type="gramEnd"/>
      <w:r w:rsidRPr="00381C2A">
        <w:rPr>
          <w:rFonts w:ascii="仿宋" w:eastAsia="仿宋" w:hAnsi="仿宋" w:cs="Arial" w:hint="eastAsia"/>
          <w:kern w:val="0"/>
          <w:sz w:val="32"/>
          <w:szCs w:val="32"/>
        </w:rPr>
        <w:t>附件，</w:t>
      </w:r>
      <w:r w:rsidR="00663EDB" w:rsidRPr="00381C2A">
        <w:rPr>
          <w:rFonts w:ascii="仿宋" w:eastAsia="仿宋" w:hAnsi="仿宋" w:cs="Arial" w:hint="eastAsia"/>
          <w:kern w:val="0"/>
          <w:sz w:val="32"/>
          <w:szCs w:val="32"/>
        </w:rPr>
        <w:t>结束</w:t>
      </w:r>
      <w:r w:rsidRPr="00381C2A">
        <w:rPr>
          <w:rFonts w:ascii="仿宋" w:eastAsia="仿宋" w:hAnsi="仿宋" w:cs="Arial" w:hint="eastAsia"/>
          <w:kern w:val="0"/>
          <w:sz w:val="32"/>
          <w:szCs w:val="32"/>
        </w:rPr>
        <w:t>后分别</w:t>
      </w:r>
      <w:r w:rsidR="00663EDB" w:rsidRPr="00381C2A">
        <w:rPr>
          <w:rFonts w:ascii="仿宋" w:eastAsia="仿宋" w:hAnsi="仿宋" w:cs="Arial" w:hint="eastAsia"/>
          <w:kern w:val="0"/>
          <w:sz w:val="32"/>
          <w:szCs w:val="32"/>
        </w:rPr>
        <w:t>提交</w:t>
      </w:r>
      <w:r w:rsidRPr="00381C2A">
        <w:rPr>
          <w:rFonts w:ascii="仿宋" w:eastAsia="仿宋" w:hAnsi="仿宋" w:cs="Arial" w:hint="eastAsia"/>
          <w:kern w:val="0"/>
          <w:sz w:val="32"/>
          <w:szCs w:val="32"/>
        </w:rPr>
        <w:t>申报单位及归口管理部门审核，审核通过后</w:t>
      </w:r>
      <w:r w:rsidR="00663EDB" w:rsidRPr="00381C2A">
        <w:rPr>
          <w:rFonts w:ascii="仿宋" w:eastAsia="仿宋" w:hAnsi="仿宋" w:cs="Arial" w:hint="eastAsia"/>
          <w:kern w:val="0"/>
          <w:sz w:val="32"/>
          <w:szCs w:val="32"/>
        </w:rPr>
        <w:t>自动</w:t>
      </w:r>
      <w:r w:rsidRPr="00381C2A">
        <w:rPr>
          <w:rFonts w:ascii="仿宋" w:eastAsia="仿宋" w:hAnsi="仿宋" w:cs="Arial" w:hint="eastAsia"/>
          <w:kern w:val="0"/>
          <w:sz w:val="32"/>
          <w:szCs w:val="32"/>
        </w:rPr>
        <w:t>提交至专项办。</w:t>
      </w:r>
    </w:p>
    <w:p w:rsidR="00CD1CF3" w:rsidRPr="00381C2A" w:rsidRDefault="0016160A" w:rsidP="00345AE6">
      <w:pPr>
        <w:widowControl/>
        <w:shd w:val="clear" w:color="auto" w:fill="FFFFFF"/>
        <w:spacing w:line="360" w:lineRule="auto"/>
        <w:jc w:val="center"/>
        <w:outlineLvl w:val="0"/>
        <w:rPr>
          <w:rFonts w:ascii="黑体" w:eastAsia="黑体" w:hAnsi="黑体" w:cs="Arial"/>
          <w:b/>
          <w:kern w:val="0"/>
          <w:sz w:val="32"/>
          <w:szCs w:val="32"/>
        </w:rPr>
      </w:pPr>
      <w:r w:rsidRPr="00381C2A">
        <w:rPr>
          <w:rFonts w:ascii="黑体" w:eastAsia="黑体" w:hAnsi="黑体" w:cs="Arial" w:hint="eastAsia"/>
          <w:b/>
          <w:kern w:val="0"/>
          <w:sz w:val="32"/>
          <w:szCs w:val="32"/>
        </w:rPr>
        <w:t>第四</w:t>
      </w:r>
      <w:r w:rsidR="00CD1CF3" w:rsidRPr="00381C2A">
        <w:rPr>
          <w:rFonts w:ascii="黑体" w:eastAsia="黑体" w:hAnsi="黑体" w:cs="Arial" w:hint="eastAsia"/>
          <w:b/>
          <w:kern w:val="0"/>
          <w:sz w:val="32"/>
          <w:szCs w:val="32"/>
        </w:rPr>
        <w:t>章 评审办法</w:t>
      </w:r>
    </w:p>
    <w:p w:rsidR="00CD1CF3" w:rsidRPr="00381C2A" w:rsidRDefault="00CD1CF3" w:rsidP="00A53BF4">
      <w:pPr>
        <w:widowControl/>
        <w:shd w:val="clear" w:color="auto" w:fill="FFFFFF"/>
        <w:spacing w:line="360" w:lineRule="auto"/>
        <w:ind w:firstLineChars="200" w:firstLine="640"/>
        <w:jc w:val="left"/>
        <w:rPr>
          <w:rFonts w:ascii="仿宋" w:eastAsia="仿宋" w:hAnsi="仿宋" w:cs="Arial"/>
          <w:kern w:val="0"/>
          <w:sz w:val="32"/>
          <w:szCs w:val="32"/>
        </w:rPr>
      </w:pPr>
      <w:r w:rsidRPr="00381C2A">
        <w:rPr>
          <w:rFonts w:ascii="黑体" w:eastAsia="黑体" w:hAnsi="黑体" w:cs="Arial" w:hint="eastAsia"/>
          <w:kern w:val="0"/>
          <w:sz w:val="32"/>
          <w:szCs w:val="32"/>
        </w:rPr>
        <w:t>第</w:t>
      </w:r>
      <w:r w:rsidR="001346E4" w:rsidRPr="00381C2A">
        <w:rPr>
          <w:rFonts w:ascii="黑体" w:eastAsia="黑体" w:hAnsi="黑体" w:cs="Arial" w:hint="eastAsia"/>
          <w:kern w:val="0"/>
          <w:sz w:val="32"/>
          <w:szCs w:val="32"/>
        </w:rPr>
        <w:t>十二</w:t>
      </w:r>
      <w:r w:rsidRPr="00381C2A">
        <w:rPr>
          <w:rFonts w:ascii="黑体" w:eastAsia="黑体" w:hAnsi="黑体" w:cs="Arial" w:hint="eastAsia"/>
          <w:kern w:val="0"/>
          <w:sz w:val="32"/>
          <w:szCs w:val="32"/>
        </w:rPr>
        <w:t xml:space="preserve">条 </w:t>
      </w:r>
      <w:r w:rsidRPr="00381C2A">
        <w:rPr>
          <w:rFonts w:ascii="仿宋" w:eastAsia="仿宋" w:hAnsi="仿宋" w:cs="Arial" w:hint="eastAsia"/>
          <w:kern w:val="0"/>
          <w:sz w:val="32"/>
          <w:szCs w:val="32"/>
        </w:rPr>
        <w:t>形式审查。专项办负责对申报材料进行形式审查，重点检查申报团队成员的身份学历、创新能力、合作基础，项目的专利成果和研发进展，以及用人单位</w:t>
      </w:r>
      <w:r w:rsidR="003D7809" w:rsidRPr="00381C2A">
        <w:rPr>
          <w:rFonts w:ascii="仿宋" w:eastAsia="仿宋" w:hAnsi="仿宋" w:cs="Arial" w:hint="eastAsia"/>
          <w:kern w:val="0"/>
          <w:sz w:val="32"/>
          <w:szCs w:val="32"/>
        </w:rPr>
        <w:t>基本</w:t>
      </w:r>
      <w:r w:rsidRPr="00381C2A">
        <w:rPr>
          <w:rFonts w:ascii="仿宋" w:eastAsia="仿宋" w:hAnsi="仿宋" w:cs="Arial" w:hint="eastAsia"/>
          <w:kern w:val="0"/>
          <w:sz w:val="32"/>
          <w:szCs w:val="32"/>
        </w:rPr>
        <w:t>信息、</w:t>
      </w:r>
      <w:r w:rsidR="003D7809" w:rsidRPr="00381C2A">
        <w:rPr>
          <w:rFonts w:ascii="仿宋" w:eastAsia="仿宋" w:hAnsi="仿宋" w:cs="Arial" w:hint="eastAsia"/>
          <w:kern w:val="0"/>
          <w:sz w:val="32"/>
          <w:szCs w:val="32"/>
        </w:rPr>
        <w:t>平台建设</w:t>
      </w:r>
      <w:r w:rsidRPr="00381C2A">
        <w:rPr>
          <w:rFonts w:ascii="仿宋" w:eastAsia="仿宋" w:hAnsi="仿宋" w:cs="Arial" w:hint="eastAsia"/>
          <w:kern w:val="0"/>
          <w:sz w:val="32"/>
          <w:szCs w:val="32"/>
        </w:rPr>
        <w:t>和财务报表等信息的完整性和真实性，并会同有关</w:t>
      </w:r>
      <w:r w:rsidRPr="00381C2A">
        <w:rPr>
          <w:rFonts w:ascii="仿宋" w:eastAsia="仿宋" w:hAnsi="仿宋" w:cs="Arial" w:hint="eastAsia"/>
          <w:kern w:val="0"/>
          <w:sz w:val="32"/>
          <w:szCs w:val="32"/>
        </w:rPr>
        <w:lastRenderedPageBreak/>
        <w:t>部门对项目重复资助情况进行审查，确保所受理项目符合政策要求。</w:t>
      </w:r>
    </w:p>
    <w:p w:rsidR="000A73ED" w:rsidRPr="00381C2A" w:rsidRDefault="001346E4" w:rsidP="002061B3">
      <w:pPr>
        <w:widowControl/>
        <w:shd w:val="clear" w:color="auto" w:fill="FFFFFF"/>
        <w:spacing w:line="360" w:lineRule="auto"/>
        <w:ind w:firstLineChars="200" w:firstLine="640"/>
        <w:jc w:val="left"/>
        <w:rPr>
          <w:rFonts w:ascii="仿宋" w:eastAsia="仿宋" w:hAnsi="仿宋" w:cs="Arial"/>
          <w:kern w:val="0"/>
          <w:sz w:val="32"/>
          <w:szCs w:val="32"/>
        </w:rPr>
      </w:pPr>
      <w:r w:rsidRPr="00381C2A">
        <w:rPr>
          <w:rFonts w:ascii="黑体" w:eastAsia="黑体" w:hAnsi="黑体" w:cs="Arial" w:hint="eastAsia"/>
          <w:kern w:val="0"/>
          <w:sz w:val="32"/>
          <w:szCs w:val="32"/>
        </w:rPr>
        <w:t xml:space="preserve">第十三条 </w:t>
      </w:r>
      <w:r w:rsidR="000A73ED" w:rsidRPr="00381C2A">
        <w:rPr>
          <w:rFonts w:ascii="仿宋" w:eastAsia="仿宋" w:hAnsi="仿宋" w:cs="Arial" w:hint="eastAsia"/>
          <w:kern w:val="0"/>
          <w:sz w:val="32"/>
          <w:szCs w:val="32"/>
        </w:rPr>
        <w:t>同行评审。专项办负责组织国内外同行技术专家对申报团队的申报材料进行评审，重点对申报团队的创新能力、项目先进性和可行性进行评审。通过书面评审的申报团队可进入实地考察阶段。</w:t>
      </w:r>
    </w:p>
    <w:p w:rsidR="000A73ED" w:rsidRPr="00381C2A" w:rsidRDefault="001346E4" w:rsidP="002061B3">
      <w:pPr>
        <w:widowControl/>
        <w:shd w:val="clear" w:color="auto" w:fill="FFFFFF"/>
        <w:spacing w:line="360" w:lineRule="auto"/>
        <w:ind w:firstLineChars="200" w:firstLine="640"/>
        <w:jc w:val="left"/>
        <w:rPr>
          <w:rFonts w:ascii="黑体" w:eastAsia="黑体" w:hAnsi="黑体" w:cs="Arial"/>
          <w:kern w:val="0"/>
          <w:sz w:val="32"/>
          <w:szCs w:val="32"/>
        </w:rPr>
      </w:pPr>
      <w:r w:rsidRPr="00381C2A">
        <w:rPr>
          <w:rFonts w:ascii="黑体" w:eastAsia="黑体" w:hAnsi="黑体" w:cs="Arial" w:hint="eastAsia"/>
          <w:kern w:val="0"/>
          <w:sz w:val="32"/>
          <w:szCs w:val="32"/>
        </w:rPr>
        <w:t xml:space="preserve">第十四条 </w:t>
      </w:r>
      <w:r w:rsidR="000A73ED" w:rsidRPr="00381C2A">
        <w:rPr>
          <w:rFonts w:ascii="仿宋" w:eastAsia="仿宋" w:hAnsi="仿宋" w:cs="Arial" w:hint="eastAsia"/>
          <w:kern w:val="0"/>
          <w:sz w:val="32"/>
          <w:szCs w:val="32"/>
        </w:rPr>
        <w:t>实地考察。专项办</w:t>
      </w:r>
      <w:r w:rsidR="00A53BF4" w:rsidRPr="00381C2A">
        <w:rPr>
          <w:rFonts w:ascii="仿宋" w:eastAsia="仿宋" w:hAnsi="仿宋" w:cs="Arial" w:hint="eastAsia"/>
          <w:kern w:val="0"/>
          <w:sz w:val="32"/>
          <w:szCs w:val="32"/>
        </w:rPr>
        <w:t>组织技术、投资、财务专家赴</w:t>
      </w:r>
      <w:r w:rsidR="000A73ED" w:rsidRPr="00381C2A">
        <w:rPr>
          <w:rFonts w:ascii="仿宋" w:eastAsia="仿宋" w:hAnsi="仿宋" w:cs="Arial" w:hint="eastAsia"/>
          <w:kern w:val="0"/>
          <w:sz w:val="32"/>
          <w:szCs w:val="32"/>
        </w:rPr>
        <w:t>应用技术研发团队的用人单位或其创办公司进行考察，重点考察承接主体的经营情况、配套能力等，并形成专家考察结果。</w:t>
      </w:r>
    </w:p>
    <w:p w:rsidR="000A73ED" w:rsidRPr="00381C2A" w:rsidRDefault="001346E4" w:rsidP="00A53BF4">
      <w:pPr>
        <w:widowControl/>
        <w:shd w:val="clear" w:color="auto" w:fill="FFFFFF"/>
        <w:spacing w:line="360" w:lineRule="auto"/>
        <w:ind w:firstLineChars="200" w:firstLine="640"/>
        <w:jc w:val="left"/>
        <w:rPr>
          <w:rFonts w:ascii="仿宋" w:eastAsia="仿宋" w:hAnsi="仿宋" w:cs="Arial"/>
          <w:kern w:val="0"/>
          <w:sz w:val="32"/>
          <w:szCs w:val="32"/>
        </w:rPr>
      </w:pPr>
      <w:r w:rsidRPr="00381C2A">
        <w:rPr>
          <w:rFonts w:ascii="黑体" w:eastAsia="黑体" w:hAnsi="黑体" w:cs="Arial" w:hint="eastAsia"/>
          <w:kern w:val="0"/>
          <w:sz w:val="32"/>
          <w:szCs w:val="32"/>
        </w:rPr>
        <w:t>第十五条</w:t>
      </w:r>
      <w:r w:rsidRPr="00381C2A">
        <w:rPr>
          <w:rFonts w:ascii="仿宋" w:eastAsia="仿宋" w:hAnsi="仿宋" w:cs="Arial" w:hint="eastAsia"/>
          <w:kern w:val="0"/>
          <w:sz w:val="32"/>
          <w:szCs w:val="32"/>
        </w:rPr>
        <w:t xml:space="preserve"> </w:t>
      </w:r>
      <w:r w:rsidR="000A73ED" w:rsidRPr="00381C2A">
        <w:rPr>
          <w:rFonts w:ascii="仿宋" w:eastAsia="仿宋" w:hAnsi="仿宋" w:cs="Arial" w:hint="eastAsia"/>
          <w:kern w:val="0"/>
          <w:sz w:val="32"/>
          <w:szCs w:val="32"/>
        </w:rPr>
        <w:t>现场答辩。专项办负责组织相关领域的技术、投资专家对通过同行评审及实地考察的申报团队进行现场答辩，重点对申报团队的</w:t>
      </w:r>
      <w:r w:rsidR="0039724A" w:rsidRPr="00381C2A">
        <w:rPr>
          <w:rFonts w:ascii="仿宋" w:eastAsia="仿宋" w:hAnsi="仿宋" w:cs="Arial" w:hint="eastAsia"/>
          <w:kern w:val="0"/>
          <w:sz w:val="32"/>
          <w:szCs w:val="32"/>
        </w:rPr>
        <w:t>水平</w:t>
      </w:r>
      <w:r w:rsidR="000A73ED" w:rsidRPr="00381C2A">
        <w:rPr>
          <w:rFonts w:ascii="仿宋" w:eastAsia="仿宋" w:hAnsi="仿宋" w:cs="Arial" w:hint="eastAsia"/>
          <w:kern w:val="0"/>
          <w:sz w:val="32"/>
          <w:szCs w:val="32"/>
        </w:rPr>
        <w:t>层次和创新能力、项目先进性以及项目可行性进行评审。评审专家根据申报团队答辩情况进行独立打分和投票，通过汇</w:t>
      </w:r>
      <w:proofErr w:type="gramStart"/>
      <w:r w:rsidR="000A73ED" w:rsidRPr="00381C2A">
        <w:rPr>
          <w:rFonts w:ascii="仿宋" w:eastAsia="仿宋" w:hAnsi="仿宋" w:cs="Arial" w:hint="eastAsia"/>
          <w:kern w:val="0"/>
          <w:sz w:val="32"/>
          <w:szCs w:val="32"/>
        </w:rPr>
        <w:t>审确定</w:t>
      </w:r>
      <w:proofErr w:type="gramEnd"/>
      <w:r w:rsidR="000A73ED" w:rsidRPr="00381C2A">
        <w:rPr>
          <w:rFonts w:ascii="仿宋" w:eastAsia="仿宋" w:hAnsi="仿宋" w:cs="Arial" w:hint="eastAsia"/>
          <w:kern w:val="0"/>
          <w:sz w:val="32"/>
          <w:szCs w:val="32"/>
        </w:rPr>
        <w:t>推荐名单。</w:t>
      </w:r>
    </w:p>
    <w:p w:rsidR="002833E5" w:rsidRPr="00381C2A" w:rsidRDefault="0016160A" w:rsidP="00345AE6">
      <w:pPr>
        <w:widowControl/>
        <w:shd w:val="clear" w:color="auto" w:fill="FFFFFF"/>
        <w:spacing w:line="360" w:lineRule="auto"/>
        <w:jc w:val="center"/>
        <w:outlineLvl w:val="0"/>
        <w:rPr>
          <w:rFonts w:ascii="黑体" w:eastAsia="黑体" w:hAnsi="黑体" w:cs="Arial"/>
          <w:b/>
          <w:kern w:val="0"/>
          <w:sz w:val="32"/>
          <w:szCs w:val="32"/>
        </w:rPr>
      </w:pPr>
      <w:r w:rsidRPr="00381C2A">
        <w:rPr>
          <w:rFonts w:ascii="黑体" w:eastAsia="黑体" w:hAnsi="黑体" w:cs="Arial" w:hint="eastAsia"/>
          <w:b/>
          <w:kern w:val="0"/>
          <w:sz w:val="32"/>
          <w:szCs w:val="32"/>
        </w:rPr>
        <w:t>第五</w:t>
      </w:r>
      <w:r w:rsidR="00CD1CF3" w:rsidRPr="00381C2A">
        <w:rPr>
          <w:rFonts w:ascii="黑体" w:eastAsia="黑体" w:hAnsi="黑体" w:cs="Arial" w:hint="eastAsia"/>
          <w:b/>
          <w:kern w:val="0"/>
          <w:sz w:val="32"/>
          <w:szCs w:val="32"/>
        </w:rPr>
        <w:t>章 支持</w:t>
      </w:r>
      <w:r w:rsidR="00345AE6" w:rsidRPr="00381C2A">
        <w:rPr>
          <w:rFonts w:ascii="黑体" w:eastAsia="黑体" w:hAnsi="黑体" w:cs="Arial" w:hint="eastAsia"/>
          <w:b/>
          <w:kern w:val="0"/>
          <w:sz w:val="32"/>
          <w:szCs w:val="32"/>
        </w:rPr>
        <w:t>措施</w:t>
      </w:r>
    </w:p>
    <w:p w:rsidR="002833E5" w:rsidRPr="00381C2A" w:rsidRDefault="001346E4" w:rsidP="002061B3">
      <w:pPr>
        <w:widowControl/>
        <w:shd w:val="clear" w:color="auto" w:fill="FFFFFF"/>
        <w:spacing w:line="360" w:lineRule="auto"/>
        <w:ind w:firstLineChars="200" w:firstLine="640"/>
        <w:jc w:val="left"/>
        <w:rPr>
          <w:rFonts w:ascii="仿宋" w:eastAsia="仿宋" w:hAnsi="仿宋" w:cs="Arial"/>
          <w:kern w:val="0"/>
          <w:sz w:val="32"/>
          <w:szCs w:val="32"/>
        </w:rPr>
      </w:pPr>
      <w:r w:rsidRPr="00381C2A">
        <w:rPr>
          <w:rFonts w:ascii="黑体" w:eastAsia="黑体" w:hAnsi="黑体" w:cs="Arial" w:hint="eastAsia"/>
          <w:kern w:val="0"/>
          <w:sz w:val="32"/>
          <w:szCs w:val="32"/>
        </w:rPr>
        <w:t xml:space="preserve">第十六条 </w:t>
      </w:r>
      <w:r w:rsidR="002833E5" w:rsidRPr="00381C2A">
        <w:rPr>
          <w:rFonts w:ascii="仿宋" w:eastAsia="仿宋" w:hAnsi="仿宋" w:cs="Arial" w:hint="eastAsia"/>
          <w:kern w:val="0"/>
          <w:sz w:val="32"/>
          <w:szCs w:val="32"/>
        </w:rPr>
        <w:t>省财政采取配套资助的方式，即由用人单位先予以提供项目支持资金，省财政根据用人单位支持额度提供配套。珠三角地区由省财政按照用人单位支持额度的1倍提供经费资助，粤东西北地区由省财政按照用人单位支持额度的2倍提供经费资助，最高不超过1000万元。</w:t>
      </w:r>
    </w:p>
    <w:p w:rsidR="002833E5" w:rsidRPr="00381C2A" w:rsidRDefault="001346E4" w:rsidP="002061B3">
      <w:pPr>
        <w:widowControl/>
        <w:shd w:val="clear" w:color="auto" w:fill="FFFFFF"/>
        <w:spacing w:line="360" w:lineRule="auto"/>
        <w:ind w:firstLineChars="200" w:firstLine="640"/>
        <w:jc w:val="left"/>
        <w:rPr>
          <w:rFonts w:ascii="仿宋" w:eastAsia="仿宋" w:hAnsi="仿宋" w:cs="Arial"/>
          <w:kern w:val="0"/>
          <w:sz w:val="32"/>
          <w:szCs w:val="32"/>
        </w:rPr>
      </w:pPr>
      <w:r w:rsidRPr="00381C2A">
        <w:rPr>
          <w:rFonts w:ascii="黑体" w:eastAsia="黑体" w:hAnsi="黑体" w:cs="Arial" w:hint="eastAsia"/>
          <w:kern w:val="0"/>
          <w:sz w:val="32"/>
          <w:szCs w:val="32"/>
        </w:rPr>
        <w:lastRenderedPageBreak/>
        <w:t xml:space="preserve">第十七条 </w:t>
      </w:r>
      <w:r w:rsidR="002833E5" w:rsidRPr="00381C2A">
        <w:rPr>
          <w:rFonts w:ascii="仿宋" w:eastAsia="仿宋" w:hAnsi="仿宋" w:cs="Arial" w:hint="eastAsia"/>
          <w:kern w:val="0"/>
          <w:sz w:val="32"/>
          <w:szCs w:val="32"/>
        </w:rPr>
        <w:t>同等条件下优先支持入选团队核心成员到海外一流大学和科研机构开展合作研究，每个团队最多不超过2名。</w:t>
      </w:r>
    </w:p>
    <w:p w:rsidR="002833E5" w:rsidRPr="00381C2A" w:rsidRDefault="001346E4" w:rsidP="002061B3">
      <w:pPr>
        <w:widowControl/>
        <w:shd w:val="clear" w:color="auto" w:fill="FFFFFF"/>
        <w:spacing w:line="360" w:lineRule="auto"/>
        <w:ind w:firstLineChars="200" w:firstLine="640"/>
        <w:jc w:val="left"/>
        <w:rPr>
          <w:rFonts w:ascii="仿宋" w:eastAsia="仿宋" w:hAnsi="仿宋" w:cs="Arial"/>
          <w:kern w:val="0"/>
          <w:sz w:val="32"/>
          <w:szCs w:val="32"/>
        </w:rPr>
      </w:pPr>
      <w:r w:rsidRPr="00381C2A">
        <w:rPr>
          <w:rFonts w:ascii="黑体" w:eastAsia="黑体" w:hAnsi="黑体" w:cs="Arial" w:hint="eastAsia"/>
          <w:kern w:val="0"/>
          <w:sz w:val="32"/>
          <w:szCs w:val="32"/>
        </w:rPr>
        <w:t xml:space="preserve">第十八条  </w:t>
      </w:r>
      <w:r w:rsidR="002833E5" w:rsidRPr="00381C2A">
        <w:rPr>
          <w:rFonts w:ascii="仿宋" w:eastAsia="仿宋" w:hAnsi="仿宋" w:cs="Arial" w:hint="eastAsia"/>
          <w:kern w:val="0"/>
          <w:sz w:val="32"/>
          <w:szCs w:val="32"/>
        </w:rPr>
        <w:t>3年后对入选团队进行中期考核，考核优秀的再给予最高不超过1000万元资助，并优先推荐申报国家和我省重大人才工程、重大科技计划项目、科学技术奖励、南粤创新奖。</w:t>
      </w:r>
      <w:r w:rsidR="00781B92" w:rsidRPr="00381C2A">
        <w:rPr>
          <w:rFonts w:ascii="仿宋" w:eastAsia="仿宋" w:hAnsi="仿宋" w:cs="Arial" w:hint="eastAsia"/>
          <w:kern w:val="0"/>
          <w:sz w:val="32"/>
          <w:szCs w:val="32"/>
        </w:rPr>
        <w:t>特别优秀的团队，直接推荐团队带头人申报国家“万人计划”杰出人才，并鼓励其建立“万人计划”科学家实验室，省财政按相关规定予以10至15年稳定支持。</w:t>
      </w:r>
    </w:p>
    <w:p w:rsidR="002833E5" w:rsidRPr="00381C2A" w:rsidRDefault="001346E4" w:rsidP="00A53BF4">
      <w:pPr>
        <w:widowControl/>
        <w:shd w:val="clear" w:color="auto" w:fill="FFFFFF"/>
        <w:spacing w:line="360" w:lineRule="auto"/>
        <w:ind w:firstLineChars="200" w:firstLine="640"/>
        <w:jc w:val="left"/>
        <w:rPr>
          <w:rFonts w:ascii="仿宋" w:eastAsia="仿宋" w:hAnsi="仿宋" w:cs="Arial"/>
          <w:kern w:val="0"/>
          <w:sz w:val="32"/>
          <w:szCs w:val="32"/>
        </w:rPr>
      </w:pPr>
      <w:r w:rsidRPr="00381C2A">
        <w:rPr>
          <w:rFonts w:ascii="黑体" w:eastAsia="黑体" w:hAnsi="黑体" w:cs="Arial" w:hint="eastAsia"/>
          <w:kern w:val="0"/>
          <w:sz w:val="32"/>
          <w:szCs w:val="32"/>
        </w:rPr>
        <w:t xml:space="preserve">第十九条 </w:t>
      </w:r>
      <w:r w:rsidR="002833E5" w:rsidRPr="00381C2A">
        <w:rPr>
          <w:rFonts w:ascii="仿宋" w:eastAsia="仿宋" w:hAnsi="仿宋" w:cs="Arial"/>
          <w:kern w:val="0"/>
          <w:sz w:val="32"/>
          <w:szCs w:val="32"/>
        </w:rPr>
        <w:t>各地可结合实际对</w:t>
      </w:r>
      <w:r w:rsidR="002833E5" w:rsidRPr="00381C2A">
        <w:rPr>
          <w:rFonts w:ascii="仿宋" w:eastAsia="仿宋" w:hAnsi="仿宋" w:cs="Arial" w:hint="eastAsia"/>
          <w:kern w:val="0"/>
          <w:sz w:val="32"/>
          <w:szCs w:val="32"/>
        </w:rPr>
        <w:t>“南粤群英计划”入选团队</w:t>
      </w:r>
      <w:r w:rsidR="002833E5" w:rsidRPr="00381C2A">
        <w:rPr>
          <w:rFonts w:ascii="仿宋" w:eastAsia="仿宋" w:hAnsi="仿宋" w:cs="Arial"/>
          <w:kern w:val="0"/>
          <w:sz w:val="32"/>
          <w:szCs w:val="32"/>
        </w:rPr>
        <w:t>给予适当配套支持。</w:t>
      </w:r>
    </w:p>
    <w:p w:rsidR="002833E5" w:rsidRPr="00381C2A" w:rsidRDefault="0016160A" w:rsidP="00345AE6">
      <w:pPr>
        <w:widowControl/>
        <w:shd w:val="clear" w:color="auto" w:fill="FFFFFF"/>
        <w:spacing w:line="360" w:lineRule="auto"/>
        <w:jc w:val="center"/>
        <w:outlineLvl w:val="0"/>
        <w:rPr>
          <w:rFonts w:ascii="黑体" w:eastAsia="黑体" w:hAnsi="黑体" w:cs="Arial"/>
          <w:b/>
          <w:kern w:val="0"/>
          <w:sz w:val="32"/>
          <w:szCs w:val="32"/>
        </w:rPr>
      </w:pPr>
      <w:r w:rsidRPr="00381C2A">
        <w:rPr>
          <w:rFonts w:ascii="黑体" w:eastAsia="黑体" w:hAnsi="黑体" w:cs="Arial" w:hint="eastAsia"/>
          <w:b/>
          <w:kern w:val="0"/>
          <w:sz w:val="32"/>
          <w:szCs w:val="32"/>
        </w:rPr>
        <w:t>第六</w:t>
      </w:r>
      <w:r w:rsidR="002833E5" w:rsidRPr="00381C2A">
        <w:rPr>
          <w:rFonts w:ascii="黑体" w:eastAsia="黑体" w:hAnsi="黑体" w:cs="Arial" w:hint="eastAsia"/>
          <w:b/>
          <w:kern w:val="0"/>
          <w:sz w:val="32"/>
          <w:szCs w:val="32"/>
        </w:rPr>
        <w:t>章 资金管理</w:t>
      </w:r>
    </w:p>
    <w:p w:rsidR="002833E5" w:rsidRPr="00381C2A" w:rsidRDefault="001346E4" w:rsidP="002061B3">
      <w:pPr>
        <w:widowControl/>
        <w:shd w:val="clear" w:color="auto" w:fill="FFFFFF"/>
        <w:spacing w:line="360" w:lineRule="auto"/>
        <w:ind w:firstLineChars="200" w:firstLine="640"/>
        <w:jc w:val="left"/>
        <w:rPr>
          <w:rFonts w:ascii="仿宋" w:eastAsia="仿宋" w:hAnsi="仿宋" w:cs="Arial"/>
          <w:kern w:val="0"/>
          <w:sz w:val="32"/>
          <w:szCs w:val="32"/>
        </w:rPr>
      </w:pPr>
      <w:r w:rsidRPr="00381C2A">
        <w:rPr>
          <w:rFonts w:ascii="黑体" w:eastAsia="黑体" w:hAnsi="黑体" w:cs="Arial" w:hint="eastAsia"/>
          <w:kern w:val="0"/>
          <w:sz w:val="32"/>
          <w:szCs w:val="32"/>
        </w:rPr>
        <w:t xml:space="preserve">第二十条 </w:t>
      </w:r>
      <w:r w:rsidR="002833E5" w:rsidRPr="00381C2A">
        <w:rPr>
          <w:rFonts w:ascii="仿宋" w:eastAsia="仿宋" w:hAnsi="仿宋" w:cs="Arial" w:hint="eastAsia"/>
          <w:kern w:val="0"/>
          <w:sz w:val="32"/>
          <w:szCs w:val="32"/>
        </w:rPr>
        <w:t>设立广东省“南粤群英计划”创新团队专项资金。</w:t>
      </w:r>
    </w:p>
    <w:p w:rsidR="002833E5" w:rsidRPr="00381C2A" w:rsidRDefault="001346E4" w:rsidP="002061B3">
      <w:pPr>
        <w:widowControl/>
        <w:shd w:val="clear" w:color="auto" w:fill="FFFFFF"/>
        <w:spacing w:line="360" w:lineRule="auto"/>
        <w:ind w:firstLineChars="200" w:firstLine="640"/>
        <w:jc w:val="left"/>
        <w:rPr>
          <w:rFonts w:ascii="仿宋" w:eastAsia="仿宋" w:hAnsi="仿宋" w:cs="Arial"/>
          <w:kern w:val="0"/>
          <w:sz w:val="32"/>
          <w:szCs w:val="32"/>
        </w:rPr>
      </w:pPr>
      <w:r w:rsidRPr="00381C2A">
        <w:rPr>
          <w:rFonts w:ascii="黑体" w:eastAsia="黑体" w:hAnsi="黑体" w:cs="Arial" w:hint="eastAsia"/>
          <w:kern w:val="0"/>
          <w:sz w:val="32"/>
          <w:szCs w:val="32"/>
        </w:rPr>
        <w:t xml:space="preserve">第二十一条 </w:t>
      </w:r>
      <w:r w:rsidR="002833E5" w:rsidRPr="00381C2A">
        <w:rPr>
          <w:rFonts w:ascii="仿宋" w:eastAsia="仿宋" w:hAnsi="仿宋" w:cs="Arial" w:hint="eastAsia"/>
          <w:kern w:val="0"/>
          <w:sz w:val="32"/>
          <w:szCs w:val="32"/>
        </w:rPr>
        <w:t>用人单位对入选团队的支持资金与省财政资助资金应设立专户，进行专户专账管理，专款专用。</w:t>
      </w:r>
    </w:p>
    <w:p w:rsidR="002833E5" w:rsidRPr="00381C2A" w:rsidRDefault="001346E4" w:rsidP="002061B3">
      <w:pPr>
        <w:widowControl/>
        <w:shd w:val="clear" w:color="auto" w:fill="FFFFFF"/>
        <w:spacing w:line="360" w:lineRule="auto"/>
        <w:ind w:firstLineChars="200" w:firstLine="640"/>
        <w:jc w:val="left"/>
        <w:rPr>
          <w:rFonts w:ascii="仿宋" w:eastAsia="仿宋" w:hAnsi="仿宋" w:cs="Arial"/>
          <w:kern w:val="0"/>
          <w:sz w:val="32"/>
          <w:szCs w:val="32"/>
        </w:rPr>
      </w:pPr>
      <w:r w:rsidRPr="00381C2A">
        <w:rPr>
          <w:rFonts w:ascii="黑体" w:eastAsia="黑体" w:hAnsi="黑体" w:cs="Arial" w:hint="eastAsia"/>
          <w:kern w:val="0"/>
          <w:sz w:val="32"/>
          <w:szCs w:val="32"/>
        </w:rPr>
        <w:t xml:space="preserve">第二十二条 </w:t>
      </w:r>
      <w:r w:rsidR="002833E5" w:rsidRPr="00381C2A">
        <w:rPr>
          <w:rFonts w:ascii="仿宋" w:eastAsia="仿宋" w:hAnsi="仿宋" w:cs="Arial" w:hint="eastAsia"/>
          <w:kern w:val="0"/>
          <w:sz w:val="32"/>
          <w:szCs w:val="32"/>
        </w:rPr>
        <w:t>省财政资助资金分两期进行拨付，立项后拨付60%，通过中期考核拨付剩余的40%，且在用人单位支持资金汇入团队专户内后方下拨。中期考核优秀的团队给予进一步资助的，该资助资金也分两期进行拨付，中期考核后拨付60%，结题验收后拨付40%。结题验收后拨付的省财政资金，视为团队项目结余资金进行使用和管理。</w:t>
      </w:r>
    </w:p>
    <w:p w:rsidR="002833E5" w:rsidRPr="00381C2A" w:rsidRDefault="001346E4" w:rsidP="002061B3">
      <w:pPr>
        <w:widowControl/>
        <w:shd w:val="clear" w:color="auto" w:fill="FFFFFF"/>
        <w:spacing w:line="360" w:lineRule="auto"/>
        <w:ind w:firstLineChars="200" w:firstLine="640"/>
        <w:jc w:val="left"/>
        <w:rPr>
          <w:rFonts w:ascii="仿宋" w:eastAsia="仿宋" w:hAnsi="仿宋" w:cs="Arial"/>
          <w:kern w:val="0"/>
          <w:sz w:val="32"/>
          <w:szCs w:val="32"/>
        </w:rPr>
      </w:pPr>
      <w:r w:rsidRPr="00381C2A">
        <w:rPr>
          <w:rFonts w:ascii="黑体" w:eastAsia="黑体" w:hAnsi="黑体" w:cs="Arial" w:hint="eastAsia"/>
          <w:kern w:val="0"/>
          <w:sz w:val="32"/>
          <w:szCs w:val="32"/>
        </w:rPr>
        <w:lastRenderedPageBreak/>
        <w:t xml:space="preserve">第二十三条 </w:t>
      </w:r>
      <w:r w:rsidR="002833E5" w:rsidRPr="00381C2A">
        <w:rPr>
          <w:rFonts w:ascii="仿宋" w:eastAsia="仿宋" w:hAnsi="仿宋" w:cs="Arial" w:hint="eastAsia"/>
          <w:kern w:val="0"/>
          <w:sz w:val="32"/>
          <w:szCs w:val="32"/>
        </w:rPr>
        <w:t>省财政资助资金参照《关于进一步完善省级财政科研项目资金管理等政策的实施意见（试行）》（粤委办</w:t>
      </w:r>
      <w:r w:rsidR="002833E5" w:rsidRPr="00381C2A">
        <w:rPr>
          <w:rFonts w:ascii="仿宋" w:eastAsia="仿宋" w:hAnsi="仿宋" w:cs="Arial"/>
          <w:kern w:val="0"/>
          <w:sz w:val="32"/>
          <w:szCs w:val="32"/>
        </w:rPr>
        <w:t>〔</w:t>
      </w:r>
      <w:r w:rsidR="002833E5" w:rsidRPr="00381C2A">
        <w:rPr>
          <w:rFonts w:ascii="仿宋" w:eastAsia="仿宋" w:hAnsi="仿宋" w:cs="Arial" w:hint="eastAsia"/>
          <w:kern w:val="0"/>
          <w:sz w:val="32"/>
          <w:szCs w:val="32"/>
        </w:rPr>
        <w:t>2017</w:t>
      </w:r>
      <w:r w:rsidR="002833E5" w:rsidRPr="00381C2A">
        <w:rPr>
          <w:rFonts w:ascii="仿宋" w:eastAsia="仿宋" w:hAnsi="仿宋" w:cs="Arial"/>
          <w:kern w:val="0"/>
          <w:sz w:val="32"/>
          <w:szCs w:val="32"/>
        </w:rPr>
        <w:t>〕</w:t>
      </w:r>
      <w:r w:rsidR="002833E5" w:rsidRPr="00381C2A">
        <w:rPr>
          <w:rFonts w:ascii="仿宋" w:eastAsia="仿宋" w:hAnsi="仿宋" w:cs="Arial" w:hint="eastAsia"/>
          <w:kern w:val="0"/>
          <w:sz w:val="32"/>
          <w:szCs w:val="32"/>
        </w:rPr>
        <w:t>13号）管理。</w:t>
      </w:r>
    </w:p>
    <w:p w:rsidR="0016160A" w:rsidRPr="00381C2A" w:rsidRDefault="001346E4" w:rsidP="00A53BF4">
      <w:pPr>
        <w:widowControl/>
        <w:shd w:val="clear" w:color="auto" w:fill="FFFFFF"/>
        <w:spacing w:line="360" w:lineRule="auto"/>
        <w:ind w:firstLineChars="200" w:firstLine="640"/>
        <w:jc w:val="left"/>
        <w:rPr>
          <w:rFonts w:ascii="仿宋" w:eastAsia="仿宋" w:hAnsi="仿宋" w:cs="Arial"/>
          <w:kern w:val="0"/>
          <w:sz w:val="32"/>
          <w:szCs w:val="32"/>
        </w:rPr>
      </w:pPr>
      <w:r w:rsidRPr="00381C2A">
        <w:rPr>
          <w:rFonts w:ascii="黑体" w:eastAsia="黑体" w:hAnsi="黑体" w:cs="Arial" w:hint="eastAsia"/>
          <w:kern w:val="0"/>
          <w:sz w:val="32"/>
          <w:szCs w:val="32"/>
        </w:rPr>
        <w:t xml:space="preserve">第二十四条 </w:t>
      </w:r>
      <w:r w:rsidR="002833E5" w:rsidRPr="00381C2A">
        <w:rPr>
          <w:rFonts w:ascii="仿宋" w:eastAsia="仿宋" w:hAnsi="仿宋" w:cs="Arial" w:hint="eastAsia"/>
          <w:kern w:val="0"/>
          <w:sz w:val="32"/>
          <w:szCs w:val="32"/>
        </w:rPr>
        <w:t>专户内资金（包括用人单位支持资金和省财政资助资金）不得截留、挤占、挪用，且应在每年4月前提供上一年度该专户资金支出银行流水，支出数额巨大的，应予以说明并提供相应佐证材料。出现截留、挤占、挪用专户资金的，视情节严重收回部分或</w:t>
      </w:r>
      <w:proofErr w:type="gramStart"/>
      <w:r w:rsidR="002833E5" w:rsidRPr="00381C2A">
        <w:rPr>
          <w:rFonts w:ascii="仿宋" w:eastAsia="仿宋" w:hAnsi="仿宋" w:cs="Arial" w:hint="eastAsia"/>
          <w:kern w:val="0"/>
          <w:sz w:val="32"/>
          <w:szCs w:val="32"/>
        </w:rPr>
        <w:t>全部省</w:t>
      </w:r>
      <w:proofErr w:type="gramEnd"/>
      <w:r w:rsidR="002833E5" w:rsidRPr="00381C2A">
        <w:rPr>
          <w:rFonts w:ascii="仿宋" w:eastAsia="仿宋" w:hAnsi="仿宋" w:cs="Arial" w:hint="eastAsia"/>
          <w:kern w:val="0"/>
          <w:sz w:val="32"/>
          <w:szCs w:val="32"/>
        </w:rPr>
        <w:t>财政资金，并予以通报批评，列入科研诚信黑名单。</w:t>
      </w:r>
    </w:p>
    <w:p w:rsidR="001E21F2" w:rsidRPr="00381C2A" w:rsidRDefault="0016160A" w:rsidP="00345AE6">
      <w:pPr>
        <w:widowControl/>
        <w:shd w:val="clear" w:color="auto" w:fill="FFFFFF"/>
        <w:spacing w:line="360" w:lineRule="auto"/>
        <w:jc w:val="center"/>
        <w:outlineLvl w:val="0"/>
        <w:rPr>
          <w:rFonts w:ascii="黑体" w:eastAsia="黑体" w:hAnsi="黑体" w:cs="Arial"/>
          <w:b/>
          <w:kern w:val="0"/>
          <w:sz w:val="32"/>
          <w:szCs w:val="32"/>
        </w:rPr>
      </w:pPr>
      <w:r w:rsidRPr="00381C2A">
        <w:rPr>
          <w:rFonts w:ascii="黑体" w:eastAsia="黑体" w:hAnsi="黑体" w:cs="Arial" w:hint="eastAsia"/>
          <w:b/>
          <w:kern w:val="0"/>
          <w:sz w:val="32"/>
          <w:szCs w:val="32"/>
        </w:rPr>
        <w:t>第七</w:t>
      </w:r>
      <w:r w:rsidR="001E21F2" w:rsidRPr="00381C2A">
        <w:rPr>
          <w:rFonts w:ascii="黑体" w:eastAsia="黑体" w:hAnsi="黑体" w:cs="Arial" w:hint="eastAsia"/>
          <w:b/>
          <w:kern w:val="0"/>
          <w:sz w:val="32"/>
          <w:szCs w:val="32"/>
        </w:rPr>
        <w:t xml:space="preserve">章 </w:t>
      </w:r>
      <w:r w:rsidR="00FE6B64" w:rsidRPr="00381C2A">
        <w:rPr>
          <w:rFonts w:ascii="黑体" w:eastAsia="黑体" w:hAnsi="黑体" w:cs="Arial" w:hint="eastAsia"/>
          <w:b/>
          <w:kern w:val="0"/>
          <w:sz w:val="32"/>
          <w:szCs w:val="32"/>
        </w:rPr>
        <w:t>合同签订</w:t>
      </w:r>
      <w:r w:rsidR="004E5D77" w:rsidRPr="00381C2A">
        <w:rPr>
          <w:rFonts w:ascii="黑体" w:eastAsia="黑体" w:hAnsi="黑体" w:cs="Arial" w:hint="eastAsia"/>
          <w:b/>
          <w:kern w:val="0"/>
          <w:sz w:val="32"/>
          <w:szCs w:val="32"/>
        </w:rPr>
        <w:t>与后期管理</w:t>
      </w:r>
    </w:p>
    <w:p w:rsidR="00CD327F" w:rsidRPr="00381C2A" w:rsidRDefault="001346E4" w:rsidP="002061B3">
      <w:pPr>
        <w:widowControl/>
        <w:shd w:val="clear" w:color="auto" w:fill="FFFFFF"/>
        <w:spacing w:line="360" w:lineRule="auto"/>
        <w:ind w:firstLineChars="200" w:firstLine="640"/>
        <w:jc w:val="left"/>
        <w:rPr>
          <w:rFonts w:ascii="仿宋" w:eastAsia="仿宋" w:hAnsi="仿宋" w:cs="Arial"/>
          <w:kern w:val="0"/>
          <w:sz w:val="32"/>
          <w:szCs w:val="32"/>
        </w:rPr>
      </w:pPr>
      <w:r w:rsidRPr="00381C2A">
        <w:rPr>
          <w:rFonts w:ascii="黑体" w:eastAsia="黑体" w:hAnsi="黑体" w:cs="Arial" w:hint="eastAsia"/>
          <w:kern w:val="0"/>
          <w:sz w:val="32"/>
          <w:szCs w:val="32"/>
        </w:rPr>
        <w:t>第二十五条</w:t>
      </w:r>
      <w:r w:rsidRPr="00381C2A">
        <w:rPr>
          <w:rFonts w:ascii="仿宋" w:eastAsia="仿宋" w:hAnsi="仿宋" w:cs="Arial" w:hint="eastAsia"/>
          <w:kern w:val="0"/>
          <w:sz w:val="32"/>
          <w:szCs w:val="32"/>
        </w:rPr>
        <w:t xml:space="preserve"> </w:t>
      </w:r>
      <w:r w:rsidR="00CD327F" w:rsidRPr="00381C2A">
        <w:rPr>
          <w:rFonts w:ascii="仿宋" w:eastAsia="仿宋" w:hAnsi="仿宋" w:cs="Arial" w:hint="eastAsia"/>
          <w:kern w:val="0"/>
          <w:sz w:val="32"/>
          <w:szCs w:val="32"/>
        </w:rPr>
        <w:t>团队项目实施期限为5周年，即项目实施期间为自合同生效之日起至之后</w:t>
      </w:r>
      <w:r w:rsidR="00A53BF4" w:rsidRPr="00381C2A">
        <w:rPr>
          <w:rFonts w:ascii="仿宋" w:eastAsia="仿宋" w:hAnsi="仿宋" w:cs="Arial" w:hint="eastAsia"/>
          <w:kern w:val="0"/>
          <w:sz w:val="32"/>
          <w:szCs w:val="32"/>
        </w:rPr>
        <w:t>5</w:t>
      </w:r>
      <w:r w:rsidR="00CD327F" w:rsidRPr="00381C2A">
        <w:rPr>
          <w:rFonts w:ascii="仿宋" w:eastAsia="仿宋" w:hAnsi="仿宋" w:cs="Arial" w:hint="eastAsia"/>
          <w:kern w:val="0"/>
          <w:sz w:val="32"/>
          <w:szCs w:val="32"/>
        </w:rPr>
        <w:t>年间。</w:t>
      </w:r>
    </w:p>
    <w:p w:rsidR="001E21F2" w:rsidRPr="00381C2A" w:rsidRDefault="001346E4" w:rsidP="002061B3">
      <w:pPr>
        <w:widowControl/>
        <w:shd w:val="clear" w:color="auto" w:fill="FFFFFF"/>
        <w:spacing w:line="360" w:lineRule="auto"/>
        <w:ind w:firstLineChars="200" w:firstLine="640"/>
        <w:jc w:val="left"/>
        <w:rPr>
          <w:rFonts w:ascii="仿宋" w:eastAsia="仿宋" w:hAnsi="仿宋" w:cs="Arial"/>
          <w:kern w:val="0"/>
          <w:sz w:val="32"/>
          <w:szCs w:val="32"/>
        </w:rPr>
      </w:pPr>
      <w:r w:rsidRPr="00381C2A">
        <w:rPr>
          <w:rFonts w:ascii="黑体" w:eastAsia="黑体" w:hAnsi="黑体" w:cs="Arial" w:hint="eastAsia"/>
          <w:kern w:val="0"/>
          <w:sz w:val="32"/>
          <w:szCs w:val="32"/>
        </w:rPr>
        <w:t xml:space="preserve">第二十六条 </w:t>
      </w:r>
      <w:r w:rsidR="00610859" w:rsidRPr="00381C2A">
        <w:rPr>
          <w:rFonts w:ascii="仿宋" w:eastAsia="仿宋" w:hAnsi="仿宋" w:cs="Arial" w:hint="eastAsia"/>
          <w:kern w:val="0"/>
          <w:sz w:val="32"/>
          <w:szCs w:val="32"/>
        </w:rPr>
        <w:t>入选团队、用人单位以及归口管理部门、科技厅等主管部门需共同签订为期5年的项目合同，明确团队成员、合作项目、资金使用计划、知识产权归属以及实施预期目标等问题，并履行合同相关责任义务。</w:t>
      </w:r>
    </w:p>
    <w:p w:rsidR="00610859" w:rsidRPr="00381C2A" w:rsidRDefault="00610859" w:rsidP="002061B3">
      <w:pPr>
        <w:widowControl/>
        <w:shd w:val="clear" w:color="auto" w:fill="FFFFFF"/>
        <w:spacing w:line="360" w:lineRule="auto"/>
        <w:ind w:firstLineChars="200" w:firstLine="640"/>
        <w:jc w:val="left"/>
        <w:rPr>
          <w:rFonts w:ascii="仿宋" w:eastAsia="仿宋" w:hAnsi="仿宋" w:cs="Arial"/>
          <w:kern w:val="0"/>
          <w:sz w:val="32"/>
          <w:szCs w:val="32"/>
        </w:rPr>
      </w:pPr>
      <w:r w:rsidRPr="00381C2A">
        <w:rPr>
          <w:rFonts w:ascii="仿宋" w:eastAsia="仿宋" w:hAnsi="仿宋" w:cs="Arial" w:hint="eastAsia"/>
          <w:kern w:val="0"/>
          <w:sz w:val="32"/>
          <w:szCs w:val="32"/>
        </w:rPr>
        <w:t>（一）入选团队成员在其发表、出版的与团队项目有关的论文、著作、学术报告中，以及在申报成果奖励等技术成果中，均应标注“广东省南粤群英创新团队计划资助”字样。</w:t>
      </w:r>
    </w:p>
    <w:p w:rsidR="006869F7" w:rsidRPr="00381C2A" w:rsidRDefault="0092281C" w:rsidP="002061B3">
      <w:pPr>
        <w:widowControl/>
        <w:shd w:val="clear" w:color="auto" w:fill="FFFFFF"/>
        <w:spacing w:line="360" w:lineRule="auto"/>
        <w:ind w:firstLineChars="200" w:firstLine="640"/>
        <w:jc w:val="left"/>
        <w:rPr>
          <w:rFonts w:ascii="仿宋" w:eastAsia="仿宋" w:hAnsi="仿宋" w:cs="Arial"/>
          <w:kern w:val="0"/>
          <w:sz w:val="32"/>
          <w:szCs w:val="32"/>
        </w:rPr>
      </w:pPr>
      <w:r w:rsidRPr="00381C2A">
        <w:rPr>
          <w:rFonts w:ascii="仿宋" w:eastAsia="仿宋" w:hAnsi="仿宋" w:cs="Arial" w:hint="eastAsia"/>
          <w:kern w:val="0"/>
          <w:sz w:val="32"/>
          <w:szCs w:val="32"/>
        </w:rPr>
        <w:t>（二）入选人才需与用人单位签订覆盖5年期的工作合同。</w:t>
      </w:r>
      <w:r w:rsidR="00955BBF" w:rsidRPr="00381C2A">
        <w:rPr>
          <w:rFonts w:ascii="仿宋" w:eastAsia="仿宋" w:hAnsi="仿宋" w:cs="Arial" w:hint="eastAsia"/>
          <w:kern w:val="0"/>
          <w:sz w:val="32"/>
          <w:szCs w:val="32"/>
        </w:rPr>
        <w:t>新引进的国内全职成员</w:t>
      </w:r>
      <w:r w:rsidRPr="00381C2A">
        <w:rPr>
          <w:rFonts w:ascii="仿宋" w:eastAsia="仿宋" w:hAnsi="仿宋" w:cs="Arial" w:hint="eastAsia"/>
          <w:kern w:val="0"/>
          <w:sz w:val="32"/>
          <w:szCs w:val="32"/>
        </w:rPr>
        <w:t>应将人事关系转至我</w:t>
      </w:r>
      <w:r w:rsidR="00955BBF" w:rsidRPr="00381C2A">
        <w:rPr>
          <w:rFonts w:ascii="仿宋" w:eastAsia="仿宋" w:hAnsi="仿宋" w:cs="Arial" w:hint="eastAsia"/>
          <w:kern w:val="0"/>
          <w:sz w:val="32"/>
          <w:szCs w:val="32"/>
        </w:rPr>
        <w:t>省</w:t>
      </w:r>
      <w:r w:rsidR="0022263E" w:rsidRPr="00381C2A">
        <w:rPr>
          <w:rFonts w:ascii="仿宋" w:eastAsia="仿宋" w:hAnsi="仿宋" w:cs="Arial" w:hint="eastAsia"/>
          <w:kern w:val="0"/>
          <w:sz w:val="32"/>
          <w:szCs w:val="32"/>
        </w:rPr>
        <w:t>，团队兼职</w:t>
      </w:r>
      <w:r w:rsidRPr="00381C2A">
        <w:rPr>
          <w:rFonts w:ascii="仿宋" w:eastAsia="仿宋" w:hAnsi="仿宋" w:cs="Arial" w:hint="eastAsia"/>
          <w:kern w:val="0"/>
          <w:sz w:val="32"/>
          <w:szCs w:val="32"/>
        </w:rPr>
        <w:t>成员应保证每年至少在用人单位</w:t>
      </w:r>
      <w:r w:rsidR="000B1CF5" w:rsidRPr="00381C2A">
        <w:rPr>
          <w:rFonts w:ascii="仿宋" w:eastAsia="仿宋" w:hAnsi="仿宋" w:cs="Arial" w:hint="eastAsia"/>
          <w:kern w:val="0"/>
          <w:sz w:val="32"/>
          <w:szCs w:val="32"/>
        </w:rPr>
        <w:t>累计工作3个月</w:t>
      </w:r>
      <w:r w:rsidRPr="00381C2A">
        <w:rPr>
          <w:rFonts w:ascii="仿宋" w:eastAsia="仿宋" w:hAnsi="仿宋" w:cs="Arial" w:hint="eastAsia"/>
          <w:kern w:val="0"/>
          <w:sz w:val="32"/>
          <w:szCs w:val="32"/>
        </w:rPr>
        <w:t>。</w:t>
      </w:r>
    </w:p>
    <w:p w:rsidR="00CD327F" w:rsidRPr="00381C2A" w:rsidRDefault="001346E4" w:rsidP="002061B3">
      <w:pPr>
        <w:widowControl/>
        <w:shd w:val="clear" w:color="auto" w:fill="FFFFFF"/>
        <w:spacing w:line="360" w:lineRule="auto"/>
        <w:ind w:firstLineChars="200" w:firstLine="640"/>
        <w:jc w:val="left"/>
        <w:rPr>
          <w:rFonts w:ascii="仿宋" w:eastAsia="仿宋" w:hAnsi="仿宋" w:cs="Arial"/>
          <w:kern w:val="0"/>
          <w:sz w:val="32"/>
          <w:szCs w:val="32"/>
        </w:rPr>
      </w:pPr>
      <w:r w:rsidRPr="00381C2A">
        <w:rPr>
          <w:rFonts w:ascii="黑体" w:eastAsia="黑体" w:hAnsi="黑体" w:cs="Arial" w:hint="eastAsia"/>
          <w:kern w:val="0"/>
          <w:sz w:val="32"/>
          <w:szCs w:val="32"/>
        </w:rPr>
        <w:lastRenderedPageBreak/>
        <w:t>第二十七条</w:t>
      </w:r>
      <w:r w:rsidR="00A53BF4" w:rsidRPr="00381C2A">
        <w:rPr>
          <w:rFonts w:ascii="仿宋" w:eastAsia="仿宋" w:hAnsi="仿宋" w:cs="Arial" w:hint="eastAsia"/>
          <w:kern w:val="0"/>
          <w:sz w:val="32"/>
          <w:szCs w:val="32"/>
        </w:rPr>
        <w:t xml:space="preserve"> </w:t>
      </w:r>
      <w:r w:rsidR="00CD327F" w:rsidRPr="00381C2A">
        <w:rPr>
          <w:rFonts w:ascii="仿宋" w:eastAsia="仿宋" w:hAnsi="仿宋" w:cs="Arial" w:hint="eastAsia"/>
          <w:kern w:val="0"/>
          <w:sz w:val="32"/>
          <w:szCs w:val="32"/>
        </w:rPr>
        <w:t>“南粤群英计划”创新团队实行年度执行报告制度、中期考核</w:t>
      </w:r>
      <w:r w:rsidR="00F7270C" w:rsidRPr="00381C2A">
        <w:rPr>
          <w:rFonts w:ascii="仿宋" w:eastAsia="仿宋" w:hAnsi="仿宋" w:cs="Arial" w:hint="eastAsia"/>
          <w:kern w:val="0"/>
          <w:sz w:val="32"/>
          <w:szCs w:val="32"/>
        </w:rPr>
        <w:t>制度和结题验收制度。每年年初应汇报上一年度团队项目执行情况；满三</w:t>
      </w:r>
      <w:r w:rsidR="00CD327F" w:rsidRPr="00381C2A">
        <w:rPr>
          <w:rFonts w:ascii="仿宋" w:eastAsia="仿宋" w:hAnsi="仿宋" w:cs="Arial" w:hint="eastAsia"/>
          <w:kern w:val="0"/>
          <w:sz w:val="32"/>
          <w:szCs w:val="32"/>
        </w:rPr>
        <w:t>年后进行团队项目中期考核，五年后进行结题验收。中期考核、结题验收重点考察团队项目进展情况、人员吸引培养情况、资金使用情况，具体由省委组织部、省科技厅、省财政厅联合出台相关管理办法予以执行。</w:t>
      </w:r>
    </w:p>
    <w:p w:rsidR="00CD327F" w:rsidRPr="00381C2A" w:rsidRDefault="001346E4" w:rsidP="002061B3">
      <w:pPr>
        <w:widowControl/>
        <w:shd w:val="clear" w:color="auto" w:fill="FFFFFF"/>
        <w:spacing w:line="360" w:lineRule="auto"/>
        <w:ind w:firstLineChars="200" w:firstLine="640"/>
        <w:jc w:val="left"/>
        <w:rPr>
          <w:rFonts w:ascii="仿宋" w:eastAsia="仿宋" w:hAnsi="仿宋" w:cs="Arial"/>
          <w:kern w:val="0"/>
          <w:sz w:val="32"/>
          <w:szCs w:val="32"/>
        </w:rPr>
      </w:pPr>
      <w:r w:rsidRPr="00381C2A">
        <w:rPr>
          <w:rFonts w:ascii="黑体" w:eastAsia="黑体" w:hAnsi="黑体" w:cs="Arial" w:hint="eastAsia"/>
          <w:kern w:val="0"/>
          <w:sz w:val="32"/>
          <w:szCs w:val="32"/>
        </w:rPr>
        <w:t xml:space="preserve">第二十八条 </w:t>
      </w:r>
      <w:r w:rsidR="00CD327F" w:rsidRPr="00381C2A">
        <w:rPr>
          <w:rFonts w:ascii="仿宋" w:eastAsia="仿宋" w:hAnsi="仿宋" w:cs="Arial" w:hint="eastAsia"/>
          <w:kern w:val="0"/>
          <w:sz w:val="32"/>
          <w:szCs w:val="32"/>
        </w:rPr>
        <w:t>省财政资金使用规范、按计划100%实现合同约定各项任务目标且取得重大进展或实现重大突破的团队，方可视为中期考核或结题验收优秀的团队。</w:t>
      </w:r>
    </w:p>
    <w:p w:rsidR="00B827F9" w:rsidRPr="00381C2A" w:rsidRDefault="004C3375" w:rsidP="00A53BF4">
      <w:pPr>
        <w:widowControl/>
        <w:shd w:val="clear" w:color="auto" w:fill="FFFFFF"/>
        <w:spacing w:line="360" w:lineRule="auto"/>
        <w:ind w:firstLineChars="200" w:firstLine="640"/>
        <w:jc w:val="left"/>
        <w:rPr>
          <w:rFonts w:ascii="仿宋" w:eastAsia="仿宋" w:hAnsi="仿宋" w:cs="Arial"/>
          <w:kern w:val="0"/>
          <w:sz w:val="32"/>
          <w:szCs w:val="32"/>
        </w:rPr>
      </w:pPr>
      <w:r w:rsidRPr="00381C2A">
        <w:rPr>
          <w:rFonts w:ascii="黑体" w:eastAsia="黑体" w:hAnsi="黑体" w:cs="Arial" w:hint="eastAsia"/>
          <w:kern w:val="0"/>
          <w:sz w:val="32"/>
          <w:szCs w:val="32"/>
        </w:rPr>
        <w:t>第二十九条</w:t>
      </w:r>
      <w:r w:rsidR="00A53BF4" w:rsidRPr="00381C2A">
        <w:rPr>
          <w:rFonts w:ascii="仿宋" w:eastAsia="仿宋" w:hAnsi="仿宋" w:cs="Arial" w:hint="eastAsia"/>
          <w:kern w:val="0"/>
          <w:sz w:val="32"/>
          <w:szCs w:val="32"/>
        </w:rPr>
        <w:t xml:space="preserve">  </w:t>
      </w:r>
      <w:r w:rsidR="00FE6B64" w:rsidRPr="00381C2A">
        <w:rPr>
          <w:rFonts w:ascii="仿宋" w:eastAsia="仿宋" w:hAnsi="仿宋" w:cs="Arial" w:hint="eastAsia"/>
          <w:kern w:val="0"/>
          <w:sz w:val="32"/>
          <w:szCs w:val="32"/>
        </w:rPr>
        <w:t>对在创新团队项目执行过程中，不按规定管理和使用专项资金、不及时编报决算、不按规定进行会计核算及绩效评价的单位，</w:t>
      </w:r>
      <w:r w:rsidR="000B1CF5" w:rsidRPr="00381C2A">
        <w:rPr>
          <w:rFonts w:ascii="仿宋" w:eastAsia="仿宋" w:hAnsi="仿宋" w:cs="Arial" w:hint="eastAsia"/>
          <w:kern w:val="0"/>
          <w:sz w:val="32"/>
          <w:szCs w:val="32"/>
        </w:rPr>
        <w:t>由省委组织部</w:t>
      </w:r>
      <w:r w:rsidR="00FE6B64" w:rsidRPr="00381C2A">
        <w:rPr>
          <w:rFonts w:ascii="仿宋" w:eastAsia="仿宋" w:hAnsi="仿宋" w:cs="Arial" w:hint="eastAsia"/>
          <w:kern w:val="0"/>
          <w:sz w:val="32"/>
          <w:szCs w:val="32"/>
        </w:rPr>
        <w:t>会同</w:t>
      </w:r>
      <w:r w:rsidR="000B1CF5" w:rsidRPr="00381C2A">
        <w:rPr>
          <w:rFonts w:ascii="仿宋" w:eastAsia="仿宋" w:hAnsi="仿宋" w:cs="Arial" w:hint="eastAsia"/>
          <w:kern w:val="0"/>
          <w:sz w:val="32"/>
          <w:szCs w:val="32"/>
        </w:rPr>
        <w:t>省财政厅、</w:t>
      </w:r>
      <w:r w:rsidR="00FE6B64" w:rsidRPr="00381C2A">
        <w:rPr>
          <w:rFonts w:ascii="仿宋" w:eastAsia="仿宋" w:hAnsi="仿宋" w:cs="Arial" w:hint="eastAsia"/>
          <w:kern w:val="0"/>
          <w:sz w:val="32"/>
          <w:szCs w:val="32"/>
        </w:rPr>
        <w:t>科技</w:t>
      </w:r>
      <w:proofErr w:type="gramStart"/>
      <w:r w:rsidR="00FE6B64" w:rsidRPr="00381C2A">
        <w:rPr>
          <w:rFonts w:ascii="仿宋" w:eastAsia="仿宋" w:hAnsi="仿宋" w:cs="Arial" w:hint="eastAsia"/>
          <w:kern w:val="0"/>
          <w:sz w:val="32"/>
          <w:szCs w:val="32"/>
        </w:rPr>
        <w:t>厅</w:t>
      </w:r>
      <w:r w:rsidR="00A53BF4" w:rsidRPr="00381C2A">
        <w:rPr>
          <w:rFonts w:ascii="仿宋" w:eastAsia="仿宋" w:hAnsi="仿宋" w:cs="Arial" w:hint="eastAsia"/>
          <w:kern w:val="0"/>
          <w:sz w:val="32"/>
          <w:szCs w:val="32"/>
        </w:rPr>
        <w:t>予以</w:t>
      </w:r>
      <w:proofErr w:type="gramEnd"/>
      <w:r w:rsidR="00A53BF4" w:rsidRPr="00381C2A">
        <w:rPr>
          <w:rFonts w:ascii="仿宋" w:eastAsia="仿宋" w:hAnsi="仿宋" w:cs="Arial" w:hint="eastAsia"/>
          <w:kern w:val="0"/>
          <w:sz w:val="32"/>
          <w:szCs w:val="32"/>
        </w:rPr>
        <w:t>通报批评，情节严重的可终止项目。对存在弄虚作假，截留、挪用、挤占专项资金等违反财经</w:t>
      </w:r>
      <w:r w:rsidR="00FE6B64" w:rsidRPr="00381C2A">
        <w:rPr>
          <w:rFonts w:ascii="仿宋" w:eastAsia="仿宋" w:hAnsi="仿宋" w:cs="Arial" w:hint="eastAsia"/>
          <w:kern w:val="0"/>
          <w:sz w:val="32"/>
          <w:szCs w:val="32"/>
        </w:rPr>
        <w:t>纪律行为的以及专项资金使用绩效差劣的，可以取消有关单位或个人今后1</w:t>
      </w:r>
      <w:r w:rsidR="00A53BF4" w:rsidRPr="00381C2A">
        <w:rPr>
          <w:rFonts w:ascii="仿宋" w:eastAsia="仿宋" w:hAnsi="仿宋" w:cs="Arial" w:hint="eastAsia"/>
          <w:kern w:val="0"/>
          <w:sz w:val="32"/>
          <w:szCs w:val="32"/>
        </w:rPr>
        <w:t>～</w:t>
      </w:r>
      <w:r w:rsidR="00FE6B64" w:rsidRPr="00381C2A">
        <w:rPr>
          <w:rFonts w:ascii="仿宋" w:eastAsia="仿宋" w:hAnsi="仿宋" w:cs="Arial" w:hint="eastAsia"/>
          <w:kern w:val="0"/>
          <w:sz w:val="32"/>
          <w:szCs w:val="32"/>
        </w:rPr>
        <w:t>3年内申请省重大人才工程项目的资格，并向社会公告，按照有关规定处理。构成犯罪的，依法移送司法机关追究刑事责任。</w:t>
      </w:r>
    </w:p>
    <w:p w:rsidR="00B827F9" w:rsidRPr="00381C2A" w:rsidRDefault="00B827F9" w:rsidP="00B827F9">
      <w:pPr>
        <w:widowControl/>
        <w:shd w:val="clear" w:color="auto" w:fill="FFFFFF"/>
        <w:spacing w:line="360" w:lineRule="auto"/>
        <w:jc w:val="center"/>
        <w:outlineLvl w:val="0"/>
        <w:rPr>
          <w:rFonts w:ascii="黑体" w:eastAsia="黑体" w:hAnsi="黑体" w:cs="Arial"/>
          <w:b/>
          <w:kern w:val="0"/>
          <w:sz w:val="32"/>
          <w:szCs w:val="32"/>
        </w:rPr>
      </w:pPr>
      <w:r w:rsidRPr="00381C2A">
        <w:rPr>
          <w:rFonts w:ascii="黑体" w:eastAsia="黑体" w:hAnsi="黑体" w:cs="Arial" w:hint="eastAsia"/>
          <w:b/>
          <w:kern w:val="0"/>
          <w:sz w:val="32"/>
          <w:szCs w:val="32"/>
        </w:rPr>
        <w:t>第八章 附 则</w:t>
      </w:r>
    </w:p>
    <w:p w:rsidR="00B827F9" w:rsidRPr="00381C2A" w:rsidRDefault="00B827F9" w:rsidP="002061B3">
      <w:pPr>
        <w:widowControl/>
        <w:shd w:val="clear" w:color="auto" w:fill="FFFFFF"/>
        <w:spacing w:line="360" w:lineRule="auto"/>
        <w:ind w:firstLineChars="200" w:firstLine="640"/>
        <w:jc w:val="left"/>
        <w:rPr>
          <w:rFonts w:ascii="仿宋" w:eastAsia="仿宋" w:hAnsi="仿宋" w:cs="Arial"/>
          <w:kern w:val="0"/>
          <w:sz w:val="32"/>
          <w:szCs w:val="32"/>
        </w:rPr>
      </w:pPr>
      <w:r w:rsidRPr="00381C2A">
        <w:rPr>
          <w:rFonts w:ascii="黑体" w:eastAsia="黑体" w:hAnsi="黑体" w:cs="Arial" w:hint="eastAsia"/>
          <w:kern w:val="0"/>
          <w:sz w:val="32"/>
          <w:szCs w:val="32"/>
        </w:rPr>
        <w:t>第三十条</w:t>
      </w:r>
      <w:r w:rsidRPr="00381C2A">
        <w:rPr>
          <w:rFonts w:ascii="宋体" w:eastAsia="宋体" w:hAnsi="宋体" w:cs="宋体" w:hint="eastAsia"/>
          <w:kern w:val="0"/>
          <w:sz w:val="32"/>
          <w:szCs w:val="32"/>
        </w:rPr>
        <w:t> </w:t>
      </w:r>
      <w:r w:rsidRPr="00381C2A">
        <w:rPr>
          <w:rFonts w:ascii="仿宋" w:eastAsia="仿宋" w:hAnsi="仿宋" w:cs="Arial" w:hint="eastAsia"/>
          <w:kern w:val="0"/>
          <w:sz w:val="32"/>
          <w:szCs w:val="32"/>
        </w:rPr>
        <w:t>省人才专项工作经费预留专款，保障团队相关日常管理与服务、中期考核、结题验收等工作的顺利开展。</w:t>
      </w:r>
      <w:r w:rsidRPr="00381C2A">
        <w:rPr>
          <w:rFonts w:ascii="仿宋" w:eastAsia="仿宋" w:hAnsi="仿宋" w:cs="Arial" w:hint="eastAsia"/>
          <w:kern w:val="0"/>
          <w:sz w:val="32"/>
          <w:szCs w:val="32"/>
        </w:rPr>
        <w:lastRenderedPageBreak/>
        <w:t>各有关地市应在人才专项工作经费或科技计划管理费中预留专款，用于团队项目日常监督管理、中期考核及结题验收等工作。</w:t>
      </w:r>
    </w:p>
    <w:p w:rsidR="002061B3" w:rsidRPr="002061B3" w:rsidRDefault="00B827F9" w:rsidP="00A53BF4">
      <w:pPr>
        <w:widowControl/>
        <w:shd w:val="clear" w:color="auto" w:fill="FFFFFF"/>
        <w:spacing w:line="360" w:lineRule="auto"/>
        <w:ind w:firstLineChars="200" w:firstLine="640"/>
        <w:jc w:val="left"/>
        <w:rPr>
          <w:rFonts w:ascii="仿宋" w:eastAsia="仿宋" w:hAnsi="仿宋" w:cs="Arial"/>
          <w:kern w:val="0"/>
          <w:sz w:val="32"/>
          <w:szCs w:val="32"/>
        </w:rPr>
      </w:pPr>
      <w:r w:rsidRPr="00381C2A">
        <w:rPr>
          <w:rFonts w:ascii="黑体" w:eastAsia="黑体" w:hAnsi="黑体" w:cs="Arial" w:hint="eastAsia"/>
          <w:kern w:val="0"/>
          <w:sz w:val="32"/>
          <w:szCs w:val="32"/>
        </w:rPr>
        <w:t>第三十</w:t>
      </w:r>
      <w:r w:rsidR="00A53BF4" w:rsidRPr="00381C2A">
        <w:rPr>
          <w:rFonts w:ascii="黑体" w:eastAsia="黑体" w:hAnsi="黑体" w:cs="Arial" w:hint="eastAsia"/>
          <w:kern w:val="0"/>
          <w:sz w:val="32"/>
          <w:szCs w:val="32"/>
        </w:rPr>
        <w:t>一</w:t>
      </w:r>
      <w:r w:rsidRPr="00381C2A">
        <w:rPr>
          <w:rFonts w:ascii="黑体" w:eastAsia="黑体" w:hAnsi="黑体" w:cs="Arial" w:hint="eastAsia"/>
          <w:kern w:val="0"/>
          <w:sz w:val="32"/>
          <w:szCs w:val="32"/>
        </w:rPr>
        <w:t>条 </w:t>
      </w:r>
      <w:r w:rsidRPr="00381C2A">
        <w:rPr>
          <w:rFonts w:ascii="仿宋" w:eastAsia="仿宋" w:hAnsi="仿宋" w:cs="Arial" w:hint="eastAsia"/>
          <w:kern w:val="0"/>
          <w:sz w:val="32"/>
          <w:szCs w:val="32"/>
        </w:rPr>
        <w:t>本办法由</w:t>
      </w:r>
      <w:r w:rsidR="000B1CF5" w:rsidRPr="00381C2A">
        <w:rPr>
          <w:rFonts w:ascii="仿宋" w:eastAsia="仿宋" w:hAnsi="仿宋" w:cs="Arial" w:hint="eastAsia"/>
          <w:kern w:val="0"/>
          <w:sz w:val="32"/>
          <w:szCs w:val="32"/>
        </w:rPr>
        <w:t>省委组织部会</w:t>
      </w:r>
      <w:r w:rsidR="00F869B5" w:rsidRPr="00381C2A">
        <w:rPr>
          <w:rFonts w:ascii="仿宋" w:eastAsia="仿宋" w:hAnsi="仿宋" w:cs="Arial" w:hint="eastAsia"/>
          <w:kern w:val="0"/>
          <w:sz w:val="32"/>
          <w:szCs w:val="32"/>
        </w:rPr>
        <w:t>同</w:t>
      </w:r>
      <w:r w:rsidRPr="00381C2A">
        <w:rPr>
          <w:rFonts w:ascii="仿宋" w:eastAsia="仿宋" w:hAnsi="仿宋" w:cs="Arial" w:hint="eastAsia"/>
          <w:kern w:val="0"/>
          <w:sz w:val="32"/>
          <w:szCs w:val="32"/>
        </w:rPr>
        <w:t>省科技厅</w:t>
      </w:r>
      <w:r w:rsidR="000B1CF5" w:rsidRPr="00381C2A">
        <w:rPr>
          <w:rFonts w:ascii="仿宋" w:eastAsia="仿宋" w:hAnsi="仿宋" w:cs="Arial" w:hint="eastAsia"/>
          <w:kern w:val="0"/>
          <w:sz w:val="32"/>
          <w:szCs w:val="32"/>
        </w:rPr>
        <w:t>、省财政厅</w:t>
      </w:r>
      <w:r w:rsidRPr="00381C2A">
        <w:rPr>
          <w:rFonts w:ascii="仿宋" w:eastAsia="仿宋" w:hAnsi="仿宋" w:cs="Arial" w:hint="eastAsia"/>
          <w:kern w:val="0"/>
          <w:sz w:val="32"/>
          <w:szCs w:val="32"/>
        </w:rPr>
        <w:t>负责解释，自发布之日起实施。</w:t>
      </w:r>
    </w:p>
    <w:sectPr w:rsidR="002061B3" w:rsidRPr="002061B3" w:rsidSect="003821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F48" w:rsidRDefault="00B71F48" w:rsidP="00C635D0">
      <w:r>
        <w:separator/>
      </w:r>
    </w:p>
  </w:endnote>
  <w:endnote w:type="continuationSeparator" w:id="0">
    <w:p w:rsidR="00B71F48" w:rsidRDefault="00B71F48" w:rsidP="00C63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F48" w:rsidRDefault="00B71F48" w:rsidP="00C635D0">
      <w:r>
        <w:separator/>
      </w:r>
    </w:p>
  </w:footnote>
  <w:footnote w:type="continuationSeparator" w:id="0">
    <w:p w:rsidR="00B71F48" w:rsidRDefault="00B71F48" w:rsidP="00C635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713A"/>
    <w:multiLevelType w:val="hybridMultilevel"/>
    <w:tmpl w:val="C394AA3A"/>
    <w:lvl w:ilvl="0" w:tplc="A4109182">
      <w:start w:val="1"/>
      <w:numFmt w:val="decimal"/>
      <w:lvlText w:val="%1."/>
      <w:lvlJc w:val="left"/>
      <w:pPr>
        <w:ind w:left="1215" w:hanging="360"/>
      </w:pPr>
      <w:rPr>
        <w:rFonts w:hint="default"/>
      </w:rPr>
    </w:lvl>
    <w:lvl w:ilvl="1" w:tplc="04090019" w:tentative="1">
      <w:start w:val="1"/>
      <w:numFmt w:val="lowerLetter"/>
      <w:lvlText w:val="%2)"/>
      <w:lvlJc w:val="left"/>
      <w:pPr>
        <w:ind w:left="1695" w:hanging="420"/>
      </w:pPr>
    </w:lvl>
    <w:lvl w:ilvl="2" w:tplc="0409001B" w:tentative="1">
      <w:start w:val="1"/>
      <w:numFmt w:val="lowerRoman"/>
      <w:lvlText w:val="%3."/>
      <w:lvlJc w:val="right"/>
      <w:pPr>
        <w:ind w:left="2115" w:hanging="420"/>
      </w:pPr>
    </w:lvl>
    <w:lvl w:ilvl="3" w:tplc="0409000F" w:tentative="1">
      <w:start w:val="1"/>
      <w:numFmt w:val="decimal"/>
      <w:lvlText w:val="%4."/>
      <w:lvlJc w:val="left"/>
      <w:pPr>
        <w:ind w:left="2535" w:hanging="420"/>
      </w:pPr>
    </w:lvl>
    <w:lvl w:ilvl="4" w:tplc="04090019" w:tentative="1">
      <w:start w:val="1"/>
      <w:numFmt w:val="lowerLetter"/>
      <w:lvlText w:val="%5)"/>
      <w:lvlJc w:val="left"/>
      <w:pPr>
        <w:ind w:left="2955" w:hanging="420"/>
      </w:pPr>
    </w:lvl>
    <w:lvl w:ilvl="5" w:tplc="0409001B" w:tentative="1">
      <w:start w:val="1"/>
      <w:numFmt w:val="lowerRoman"/>
      <w:lvlText w:val="%6."/>
      <w:lvlJc w:val="right"/>
      <w:pPr>
        <w:ind w:left="3375" w:hanging="420"/>
      </w:pPr>
    </w:lvl>
    <w:lvl w:ilvl="6" w:tplc="0409000F" w:tentative="1">
      <w:start w:val="1"/>
      <w:numFmt w:val="decimal"/>
      <w:lvlText w:val="%7."/>
      <w:lvlJc w:val="left"/>
      <w:pPr>
        <w:ind w:left="3795" w:hanging="420"/>
      </w:pPr>
    </w:lvl>
    <w:lvl w:ilvl="7" w:tplc="04090019" w:tentative="1">
      <w:start w:val="1"/>
      <w:numFmt w:val="lowerLetter"/>
      <w:lvlText w:val="%8)"/>
      <w:lvlJc w:val="left"/>
      <w:pPr>
        <w:ind w:left="4215" w:hanging="420"/>
      </w:pPr>
    </w:lvl>
    <w:lvl w:ilvl="8" w:tplc="0409001B" w:tentative="1">
      <w:start w:val="1"/>
      <w:numFmt w:val="lowerRoman"/>
      <w:lvlText w:val="%9."/>
      <w:lvlJc w:val="right"/>
      <w:pPr>
        <w:ind w:left="4635" w:hanging="420"/>
      </w:pPr>
    </w:lvl>
  </w:abstractNum>
  <w:abstractNum w:abstractNumId="1">
    <w:nsid w:val="49883D90"/>
    <w:multiLevelType w:val="hybridMultilevel"/>
    <w:tmpl w:val="8DD8FACE"/>
    <w:lvl w:ilvl="0" w:tplc="D5F6C268">
      <w:start w:val="1"/>
      <w:numFmt w:val="japaneseCounting"/>
      <w:lvlText w:val="第%1章"/>
      <w:lvlJc w:val="left"/>
      <w:pPr>
        <w:ind w:left="1970" w:hanging="129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3F20"/>
    <w:rsid w:val="000150F9"/>
    <w:rsid w:val="00027AC7"/>
    <w:rsid w:val="00045350"/>
    <w:rsid w:val="0005139A"/>
    <w:rsid w:val="00055F5B"/>
    <w:rsid w:val="000659C7"/>
    <w:rsid w:val="00072CBE"/>
    <w:rsid w:val="00086B03"/>
    <w:rsid w:val="000A73ED"/>
    <w:rsid w:val="000B1CF5"/>
    <w:rsid w:val="000B452F"/>
    <w:rsid w:val="000C234D"/>
    <w:rsid w:val="000C500F"/>
    <w:rsid w:val="000D0DC9"/>
    <w:rsid w:val="000E6D6A"/>
    <w:rsid w:val="00126B72"/>
    <w:rsid w:val="00132A9D"/>
    <w:rsid w:val="001346E4"/>
    <w:rsid w:val="0016160A"/>
    <w:rsid w:val="00166BD0"/>
    <w:rsid w:val="001923D7"/>
    <w:rsid w:val="001A71DE"/>
    <w:rsid w:val="001C2E85"/>
    <w:rsid w:val="001D7873"/>
    <w:rsid w:val="001E21F2"/>
    <w:rsid w:val="002061B3"/>
    <w:rsid w:val="00212986"/>
    <w:rsid w:val="002224D0"/>
    <w:rsid w:val="0022263E"/>
    <w:rsid w:val="0026321B"/>
    <w:rsid w:val="002833E5"/>
    <w:rsid w:val="002A03E8"/>
    <w:rsid w:val="002A65D8"/>
    <w:rsid w:val="002B5C2B"/>
    <w:rsid w:val="002D510A"/>
    <w:rsid w:val="002F4732"/>
    <w:rsid w:val="00345AE6"/>
    <w:rsid w:val="00360B33"/>
    <w:rsid w:val="00374360"/>
    <w:rsid w:val="00381C2A"/>
    <w:rsid w:val="0038219E"/>
    <w:rsid w:val="0039724A"/>
    <w:rsid w:val="003A3460"/>
    <w:rsid w:val="003C2B4B"/>
    <w:rsid w:val="003D7809"/>
    <w:rsid w:val="003F7DDD"/>
    <w:rsid w:val="00403B71"/>
    <w:rsid w:val="004127E2"/>
    <w:rsid w:val="0046391D"/>
    <w:rsid w:val="00470015"/>
    <w:rsid w:val="004A7E23"/>
    <w:rsid w:val="004C3375"/>
    <w:rsid w:val="004C4B33"/>
    <w:rsid w:val="004C6F3F"/>
    <w:rsid w:val="004D66E9"/>
    <w:rsid w:val="004E5D77"/>
    <w:rsid w:val="00512897"/>
    <w:rsid w:val="00540E14"/>
    <w:rsid w:val="00551BA8"/>
    <w:rsid w:val="00567E8C"/>
    <w:rsid w:val="005724D1"/>
    <w:rsid w:val="00585E2E"/>
    <w:rsid w:val="005D72CD"/>
    <w:rsid w:val="00602C7C"/>
    <w:rsid w:val="00605A6D"/>
    <w:rsid w:val="00606A4C"/>
    <w:rsid w:val="00610859"/>
    <w:rsid w:val="00653180"/>
    <w:rsid w:val="006534C9"/>
    <w:rsid w:val="00663EDB"/>
    <w:rsid w:val="006869F7"/>
    <w:rsid w:val="00693F20"/>
    <w:rsid w:val="006940D1"/>
    <w:rsid w:val="006C766F"/>
    <w:rsid w:val="006D27F5"/>
    <w:rsid w:val="006D65BE"/>
    <w:rsid w:val="006F6F58"/>
    <w:rsid w:val="00700EE1"/>
    <w:rsid w:val="00717D24"/>
    <w:rsid w:val="00727D6E"/>
    <w:rsid w:val="00736CDB"/>
    <w:rsid w:val="0077270E"/>
    <w:rsid w:val="00781B92"/>
    <w:rsid w:val="00783BD6"/>
    <w:rsid w:val="00795C5A"/>
    <w:rsid w:val="007B04B0"/>
    <w:rsid w:val="007C2919"/>
    <w:rsid w:val="007E7EB7"/>
    <w:rsid w:val="007F0DA4"/>
    <w:rsid w:val="00804A77"/>
    <w:rsid w:val="00810FF5"/>
    <w:rsid w:val="00821811"/>
    <w:rsid w:val="00845DEF"/>
    <w:rsid w:val="00862E27"/>
    <w:rsid w:val="0086685E"/>
    <w:rsid w:val="00876D38"/>
    <w:rsid w:val="00891909"/>
    <w:rsid w:val="008A4E7D"/>
    <w:rsid w:val="008D0FC4"/>
    <w:rsid w:val="00901D2C"/>
    <w:rsid w:val="00920617"/>
    <w:rsid w:val="0092281C"/>
    <w:rsid w:val="009247D8"/>
    <w:rsid w:val="00944417"/>
    <w:rsid w:val="00955BBF"/>
    <w:rsid w:val="009745CF"/>
    <w:rsid w:val="009777C6"/>
    <w:rsid w:val="00987AEA"/>
    <w:rsid w:val="00992B87"/>
    <w:rsid w:val="009A7B74"/>
    <w:rsid w:val="00A2475E"/>
    <w:rsid w:val="00A53BF4"/>
    <w:rsid w:val="00A6532E"/>
    <w:rsid w:val="00A675F9"/>
    <w:rsid w:val="00A85108"/>
    <w:rsid w:val="00AC1EB5"/>
    <w:rsid w:val="00AC28CA"/>
    <w:rsid w:val="00AC424B"/>
    <w:rsid w:val="00B17C00"/>
    <w:rsid w:val="00B27FBA"/>
    <w:rsid w:val="00B37F1D"/>
    <w:rsid w:val="00B558B1"/>
    <w:rsid w:val="00B71F48"/>
    <w:rsid w:val="00B827F9"/>
    <w:rsid w:val="00BC2EF7"/>
    <w:rsid w:val="00C23AD4"/>
    <w:rsid w:val="00C635D0"/>
    <w:rsid w:val="00C91A8F"/>
    <w:rsid w:val="00CD1CF3"/>
    <w:rsid w:val="00CD327F"/>
    <w:rsid w:val="00CE49AB"/>
    <w:rsid w:val="00CE5BD1"/>
    <w:rsid w:val="00CF1CA9"/>
    <w:rsid w:val="00D12D78"/>
    <w:rsid w:val="00D52865"/>
    <w:rsid w:val="00D57249"/>
    <w:rsid w:val="00D65CB8"/>
    <w:rsid w:val="00E513FA"/>
    <w:rsid w:val="00E51572"/>
    <w:rsid w:val="00E90934"/>
    <w:rsid w:val="00E920D8"/>
    <w:rsid w:val="00EE3EE5"/>
    <w:rsid w:val="00F05D07"/>
    <w:rsid w:val="00F152AC"/>
    <w:rsid w:val="00F717F8"/>
    <w:rsid w:val="00F7270C"/>
    <w:rsid w:val="00F80878"/>
    <w:rsid w:val="00F869B5"/>
    <w:rsid w:val="00FC3AB6"/>
    <w:rsid w:val="00FE6B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19E"/>
    <w:pPr>
      <w:widowControl w:val="0"/>
      <w:jc w:val="both"/>
    </w:pPr>
  </w:style>
  <w:style w:type="paragraph" w:styleId="1">
    <w:name w:val="heading 1"/>
    <w:basedOn w:val="a"/>
    <w:link w:val="1Char"/>
    <w:uiPriority w:val="9"/>
    <w:qFormat/>
    <w:rsid w:val="00693F20"/>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693F2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93F20"/>
  </w:style>
  <w:style w:type="character" w:customStyle="1" w:styleId="1Char">
    <w:name w:val="标题 1 Char"/>
    <w:basedOn w:val="a0"/>
    <w:link w:val="1"/>
    <w:uiPriority w:val="9"/>
    <w:rsid w:val="00693F20"/>
    <w:rPr>
      <w:rFonts w:ascii="宋体" w:eastAsia="宋体" w:hAnsi="宋体" w:cs="宋体"/>
      <w:b/>
      <w:bCs/>
      <w:kern w:val="36"/>
      <w:sz w:val="48"/>
      <w:szCs w:val="48"/>
    </w:rPr>
  </w:style>
  <w:style w:type="character" w:customStyle="1" w:styleId="2Char">
    <w:name w:val="标题 2 Char"/>
    <w:basedOn w:val="a0"/>
    <w:link w:val="2"/>
    <w:uiPriority w:val="9"/>
    <w:rsid w:val="00693F20"/>
    <w:rPr>
      <w:rFonts w:ascii="宋体" w:eastAsia="宋体" w:hAnsi="宋体" w:cs="宋体"/>
      <w:b/>
      <w:bCs/>
      <w:kern w:val="0"/>
      <w:sz w:val="36"/>
      <w:szCs w:val="36"/>
    </w:rPr>
  </w:style>
  <w:style w:type="paragraph" w:styleId="a3">
    <w:name w:val="List Paragraph"/>
    <w:basedOn w:val="a"/>
    <w:uiPriority w:val="34"/>
    <w:qFormat/>
    <w:rsid w:val="00126B72"/>
    <w:pPr>
      <w:ind w:firstLineChars="200" w:firstLine="420"/>
    </w:pPr>
  </w:style>
  <w:style w:type="paragraph" w:styleId="a4">
    <w:name w:val="header"/>
    <w:basedOn w:val="a"/>
    <w:link w:val="Char"/>
    <w:uiPriority w:val="99"/>
    <w:unhideWhenUsed/>
    <w:rsid w:val="00C635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635D0"/>
    <w:rPr>
      <w:sz w:val="18"/>
      <w:szCs w:val="18"/>
    </w:rPr>
  </w:style>
  <w:style w:type="paragraph" w:styleId="a5">
    <w:name w:val="footer"/>
    <w:basedOn w:val="a"/>
    <w:link w:val="Char0"/>
    <w:uiPriority w:val="99"/>
    <w:unhideWhenUsed/>
    <w:rsid w:val="00C635D0"/>
    <w:pPr>
      <w:tabs>
        <w:tab w:val="center" w:pos="4153"/>
        <w:tab w:val="right" w:pos="8306"/>
      </w:tabs>
      <w:snapToGrid w:val="0"/>
      <w:jc w:val="left"/>
    </w:pPr>
    <w:rPr>
      <w:sz w:val="18"/>
      <w:szCs w:val="18"/>
    </w:rPr>
  </w:style>
  <w:style w:type="character" w:customStyle="1" w:styleId="Char0">
    <w:name w:val="页脚 Char"/>
    <w:basedOn w:val="a0"/>
    <w:link w:val="a5"/>
    <w:uiPriority w:val="99"/>
    <w:rsid w:val="00C635D0"/>
    <w:rPr>
      <w:sz w:val="18"/>
      <w:szCs w:val="18"/>
    </w:rPr>
  </w:style>
  <w:style w:type="paragraph" w:styleId="a6">
    <w:name w:val="Balloon Text"/>
    <w:basedOn w:val="a"/>
    <w:link w:val="Char1"/>
    <w:uiPriority w:val="99"/>
    <w:semiHidden/>
    <w:unhideWhenUsed/>
    <w:rsid w:val="00845DEF"/>
    <w:rPr>
      <w:sz w:val="18"/>
      <w:szCs w:val="18"/>
    </w:rPr>
  </w:style>
  <w:style w:type="character" w:customStyle="1" w:styleId="Char1">
    <w:name w:val="批注框文本 Char"/>
    <w:basedOn w:val="a0"/>
    <w:link w:val="a6"/>
    <w:uiPriority w:val="99"/>
    <w:semiHidden/>
    <w:rsid w:val="00845DE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93F20"/>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693F2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93F20"/>
  </w:style>
  <w:style w:type="character" w:customStyle="1" w:styleId="1Char">
    <w:name w:val="标题 1 Char"/>
    <w:basedOn w:val="a0"/>
    <w:link w:val="1"/>
    <w:uiPriority w:val="9"/>
    <w:rsid w:val="00693F20"/>
    <w:rPr>
      <w:rFonts w:ascii="宋体" w:eastAsia="宋体" w:hAnsi="宋体" w:cs="宋体"/>
      <w:b/>
      <w:bCs/>
      <w:kern w:val="36"/>
      <w:sz w:val="48"/>
      <w:szCs w:val="48"/>
    </w:rPr>
  </w:style>
  <w:style w:type="character" w:customStyle="1" w:styleId="2Char">
    <w:name w:val="标题 2 Char"/>
    <w:basedOn w:val="a0"/>
    <w:link w:val="2"/>
    <w:uiPriority w:val="9"/>
    <w:rsid w:val="00693F20"/>
    <w:rPr>
      <w:rFonts w:ascii="宋体" w:eastAsia="宋体" w:hAnsi="宋体" w:cs="宋体"/>
      <w:b/>
      <w:bCs/>
      <w:kern w:val="0"/>
      <w:sz w:val="36"/>
      <w:szCs w:val="36"/>
    </w:rPr>
  </w:style>
  <w:style w:type="paragraph" w:styleId="a3">
    <w:name w:val="List Paragraph"/>
    <w:basedOn w:val="a"/>
    <w:uiPriority w:val="34"/>
    <w:qFormat/>
    <w:rsid w:val="00126B72"/>
    <w:pPr>
      <w:ind w:firstLineChars="200" w:firstLine="420"/>
    </w:pPr>
  </w:style>
  <w:style w:type="paragraph" w:styleId="a4">
    <w:name w:val="header"/>
    <w:basedOn w:val="a"/>
    <w:link w:val="Char"/>
    <w:uiPriority w:val="99"/>
    <w:unhideWhenUsed/>
    <w:rsid w:val="00C635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635D0"/>
    <w:rPr>
      <w:sz w:val="18"/>
      <w:szCs w:val="18"/>
    </w:rPr>
  </w:style>
  <w:style w:type="paragraph" w:styleId="a5">
    <w:name w:val="footer"/>
    <w:basedOn w:val="a"/>
    <w:link w:val="Char0"/>
    <w:uiPriority w:val="99"/>
    <w:unhideWhenUsed/>
    <w:rsid w:val="00C635D0"/>
    <w:pPr>
      <w:tabs>
        <w:tab w:val="center" w:pos="4153"/>
        <w:tab w:val="right" w:pos="8306"/>
      </w:tabs>
      <w:snapToGrid w:val="0"/>
      <w:jc w:val="left"/>
    </w:pPr>
    <w:rPr>
      <w:sz w:val="18"/>
      <w:szCs w:val="18"/>
    </w:rPr>
  </w:style>
  <w:style w:type="character" w:customStyle="1" w:styleId="Char0">
    <w:name w:val="页脚 Char"/>
    <w:basedOn w:val="a0"/>
    <w:link w:val="a5"/>
    <w:uiPriority w:val="99"/>
    <w:rsid w:val="00C635D0"/>
    <w:rPr>
      <w:sz w:val="18"/>
      <w:szCs w:val="18"/>
    </w:rPr>
  </w:style>
  <w:style w:type="paragraph" w:styleId="a6">
    <w:name w:val="Balloon Text"/>
    <w:basedOn w:val="a"/>
    <w:link w:val="Char1"/>
    <w:uiPriority w:val="99"/>
    <w:semiHidden/>
    <w:unhideWhenUsed/>
    <w:rsid w:val="00845DEF"/>
    <w:rPr>
      <w:sz w:val="18"/>
      <w:szCs w:val="18"/>
    </w:rPr>
  </w:style>
  <w:style w:type="character" w:customStyle="1" w:styleId="Char1">
    <w:name w:val="批注框文本 Char"/>
    <w:basedOn w:val="a0"/>
    <w:link w:val="a6"/>
    <w:uiPriority w:val="99"/>
    <w:semiHidden/>
    <w:rsid w:val="00845D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05791">
      <w:bodyDiv w:val="1"/>
      <w:marLeft w:val="0"/>
      <w:marRight w:val="0"/>
      <w:marTop w:val="0"/>
      <w:marBottom w:val="0"/>
      <w:divBdr>
        <w:top w:val="none" w:sz="0" w:space="0" w:color="auto"/>
        <w:left w:val="none" w:sz="0" w:space="0" w:color="auto"/>
        <w:bottom w:val="none" w:sz="0" w:space="0" w:color="auto"/>
        <w:right w:val="none" w:sz="0" w:space="0" w:color="auto"/>
      </w:divBdr>
    </w:div>
    <w:div w:id="421143443">
      <w:bodyDiv w:val="1"/>
      <w:marLeft w:val="0"/>
      <w:marRight w:val="0"/>
      <w:marTop w:val="0"/>
      <w:marBottom w:val="0"/>
      <w:divBdr>
        <w:top w:val="none" w:sz="0" w:space="0" w:color="auto"/>
        <w:left w:val="none" w:sz="0" w:space="0" w:color="auto"/>
        <w:bottom w:val="none" w:sz="0" w:space="0" w:color="auto"/>
        <w:right w:val="none" w:sz="0" w:space="0" w:color="auto"/>
      </w:divBdr>
      <w:divsChild>
        <w:div w:id="1029375671">
          <w:marLeft w:val="0"/>
          <w:marRight w:val="0"/>
          <w:marTop w:val="0"/>
          <w:marBottom w:val="0"/>
          <w:divBdr>
            <w:top w:val="none" w:sz="0" w:space="0" w:color="auto"/>
            <w:left w:val="none" w:sz="0" w:space="0" w:color="auto"/>
            <w:bottom w:val="none" w:sz="0" w:space="0" w:color="auto"/>
            <w:right w:val="none" w:sz="0" w:space="0" w:color="auto"/>
          </w:divBdr>
        </w:div>
        <w:div w:id="799224392">
          <w:marLeft w:val="0"/>
          <w:marRight w:val="0"/>
          <w:marTop w:val="0"/>
          <w:marBottom w:val="0"/>
          <w:divBdr>
            <w:top w:val="none" w:sz="0" w:space="0" w:color="auto"/>
            <w:left w:val="none" w:sz="0" w:space="0" w:color="auto"/>
            <w:bottom w:val="none" w:sz="0" w:space="0" w:color="auto"/>
            <w:right w:val="none" w:sz="0" w:space="0" w:color="auto"/>
          </w:divBdr>
        </w:div>
        <w:div w:id="2067486975">
          <w:marLeft w:val="0"/>
          <w:marRight w:val="0"/>
          <w:marTop w:val="0"/>
          <w:marBottom w:val="0"/>
          <w:divBdr>
            <w:top w:val="none" w:sz="0" w:space="0" w:color="auto"/>
            <w:left w:val="none" w:sz="0" w:space="0" w:color="auto"/>
            <w:bottom w:val="none" w:sz="0" w:space="0" w:color="auto"/>
            <w:right w:val="none" w:sz="0" w:space="0" w:color="auto"/>
          </w:divBdr>
        </w:div>
        <w:div w:id="1223635380">
          <w:marLeft w:val="0"/>
          <w:marRight w:val="0"/>
          <w:marTop w:val="0"/>
          <w:marBottom w:val="0"/>
          <w:divBdr>
            <w:top w:val="none" w:sz="0" w:space="0" w:color="auto"/>
            <w:left w:val="none" w:sz="0" w:space="0" w:color="auto"/>
            <w:bottom w:val="none" w:sz="0" w:space="0" w:color="auto"/>
            <w:right w:val="none" w:sz="0" w:space="0" w:color="auto"/>
          </w:divBdr>
        </w:div>
        <w:div w:id="1723553599">
          <w:marLeft w:val="0"/>
          <w:marRight w:val="0"/>
          <w:marTop w:val="0"/>
          <w:marBottom w:val="0"/>
          <w:divBdr>
            <w:top w:val="none" w:sz="0" w:space="0" w:color="auto"/>
            <w:left w:val="none" w:sz="0" w:space="0" w:color="auto"/>
            <w:bottom w:val="none" w:sz="0" w:space="0" w:color="auto"/>
            <w:right w:val="none" w:sz="0" w:space="0" w:color="auto"/>
          </w:divBdr>
        </w:div>
        <w:div w:id="848721018">
          <w:marLeft w:val="0"/>
          <w:marRight w:val="0"/>
          <w:marTop w:val="0"/>
          <w:marBottom w:val="0"/>
          <w:divBdr>
            <w:top w:val="none" w:sz="0" w:space="0" w:color="auto"/>
            <w:left w:val="none" w:sz="0" w:space="0" w:color="auto"/>
            <w:bottom w:val="none" w:sz="0" w:space="0" w:color="auto"/>
            <w:right w:val="none" w:sz="0" w:space="0" w:color="auto"/>
          </w:divBdr>
        </w:div>
        <w:div w:id="486167320">
          <w:marLeft w:val="0"/>
          <w:marRight w:val="0"/>
          <w:marTop w:val="0"/>
          <w:marBottom w:val="0"/>
          <w:divBdr>
            <w:top w:val="none" w:sz="0" w:space="0" w:color="auto"/>
            <w:left w:val="none" w:sz="0" w:space="0" w:color="auto"/>
            <w:bottom w:val="none" w:sz="0" w:space="0" w:color="auto"/>
            <w:right w:val="none" w:sz="0" w:space="0" w:color="auto"/>
          </w:divBdr>
        </w:div>
        <w:div w:id="1637491839">
          <w:marLeft w:val="0"/>
          <w:marRight w:val="0"/>
          <w:marTop w:val="0"/>
          <w:marBottom w:val="0"/>
          <w:divBdr>
            <w:top w:val="none" w:sz="0" w:space="0" w:color="auto"/>
            <w:left w:val="none" w:sz="0" w:space="0" w:color="auto"/>
            <w:bottom w:val="none" w:sz="0" w:space="0" w:color="auto"/>
            <w:right w:val="none" w:sz="0" w:space="0" w:color="auto"/>
          </w:divBdr>
        </w:div>
        <w:div w:id="559100029">
          <w:marLeft w:val="0"/>
          <w:marRight w:val="0"/>
          <w:marTop w:val="0"/>
          <w:marBottom w:val="0"/>
          <w:divBdr>
            <w:top w:val="none" w:sz="0" w:space="0" w:color="auto"/>
            <w:left w:val="none" w:sz="0" w:space="0" w:color="auto"/>
            <w:bottom w:val="none" w:sz="0" w:space="0" w:color="auto"/>
            <w:right w:val="none" w:sz="0" w:space="0" w:color="auto"/>
          </w:divBdr>
        </w:div>
        <w:div w:id="1227883360">
          <w:marLeft w:val="0"/>
          <w:marRight w:val="0"/>
          <w:marTop w:val="0"/>
          <w:marBottom w:val="0"/>
          <w:divBdr>
            <w:top w:val="none" w:sz="0" w:space="0" w:color="auto"/>
            <w:left w:val="none" w:sz="0" w:space="0" w:color="auto"/>
            <w:bottom w:val="none" w:sz="0" w:space="0" w:color="auto"/>
            <w:right w:val="none" w:sz="0" w:space="0" w:color="auto"/>
          </w:divBdr>
        </w:div>
        <w:div w:id="2015061041">
          <w:marLeft w:val="420"/>
          <w:marRight w:val="0"/>
          <w:marTop w:val="0"/>
          <w:marBottom w:val="0"/>
          <w:divBdr>
            <w:top w:val="none" w:sz="0" w:space="0" w:color="auto"/>
            <w:left w:val="none" w:sz="0" w:space="0" w:color="auto"/>
            <w:bottom w:val="none" w:sz="0" w:space="0" w:color="auto"/>
            <w:right w:val="none" w:sz="0" w:space="0" w:color="auto"/>
          </w:divBdr>
        </w:div>
        <w:div w:id="1640189165">
          <w:marLeft w:val="0"/>
          <w:marRight w:val="0"/>
          <w:marTop w:val="0"/>
          <w:marBottom w:val="0"/>
          <w:divBdr>
            <w:top w:val="none" w:sz="0" w:space="0" w:color="auto"/>
            <w:left w:val="none" w:sz="0" w:space="0" w:color="auto"/>
            <w:bottom w:val="none" w:sz="0" w:space="0" w:color="auto"/>
            <w:right w:val="none" w:sz="0" w:space="0" w:color="auto"/>
          </w:divBdr>
        </w:div>
        <w:div w:id="1333415925">
          <w:marLeft w:val="0"/>
          <w:marRight w:val="0"/>
          <w:marTop w:val="0"/>
          <w:marBottom w:val="0"/>
          <w:divBdr>
            <w:top w:val="none" w:sz="0" w:space="0" w:color="auto"/>
            <w:left w:val="none" w:sz="0" w:space="0" w:color="auto"/>
            <w:bottom w:val="none" w:sz="0" w:space="0" w:color="auto"/>
            <w:right w:val="none" w:sz="0" w:space="0" w:color="auto"/>
          </w:divBdr>
        </w:div>
        <w:div w:id="2034266118">
          <w:marLeft w:val="0"/>
          <w:marRight w:val="0"/>
          <w:marTop w:val="0"/>
          <w:marBottom w:val="0"/>
          <w:divBdr>
            <w:top w:val="none" w:sz="0" w:space="0" w:color="auto"/>
            <w:left w:val="none" w:sz="0" w:space="0" w:color="auto"/>
            <w:bottom w:val="none" w:sz="0" w:space="0" w:color="auto"/>
            <w:right w:val="none" w:sz="0" w:space="0" w:color="auto"/>
          </w:divBdr>
        </w:div>
        <w:div w:id="1339968618">
          <w:marLeft w:val="0"/>
          <w:marRight w:val="0"/>
          <w:marTop w:val="0"/>
          <w:marBottom w:val="0"/>
          <w:divBdr>
            <w:top w:val="none" w:sz="0" w:space="0" w:color="auto"/>
            <w:left w:val="none" w:sz="0" w:space="0" w:color="auto"/>
            <w:bottom w:val="none" w:sz="0" w:space="0" w:color="auto"/>
            <w:right w:val="none" w:sz="0" w:space="0" w:color="auto"/>
          </w:divBdr>
        </w:div>
        <w:div w:id="612395179">
          <w:marLeft w:val="0"/>
          <w:marRight w:val="0"/>
          <w:marTop w:val="0"/>
          <w:marBottom w:val="0"/>
          <w:divBdr>
            <w:top w:val="none" w:sz="0" w:space="0" w:color="auto"/>
            <w:left w:val="none" w:sz="0" w:space="0" w:color="auto"/>
            <w:bottom w:val="none" w:sz="0" w:space="0" w:color="auto"/>
            <w:right w:val="none" w:sz="0" w:space="0" w:color="auto"/>
          </w:divBdr>
        </w:div>
        <w:div w:id="36980043">
          <w:marLeft w:val="0"/>
          <w:marRight w:val="0"/>
          <w:marTop w:val="0"/>
          <w:marBottom w:val="0"/>
          <w:divBdr>
            <w:top w:val="none" w:sz="0" w:space="0" w:color="auto"/>
            <w:left w:val="none" w:sz="0" w:space="0" w:color="auto"/>
            <w:bottom w:val="none" w:sz="0" w:space="0" w:color="auto"/>
            <w:right w:val="none" w:sz="0" w:space="0" w:color="auto"/>
          </w:divBdr>
        </w:div>
        <w:div w:id="1833569474">
          <w:marLeft w:val="0"/>
          <w:marRight w:val="0"/>
          <w:marTop w:val="0"/>
          <w:marBottom w:val="0"/>
          <w:divBdr>
            <w:top w:val="none" w:sz="0" w:space="0" w:color="auto"/>
            <w:left w:val="none" w:sz="0" w:space="0" w:color="auto"/>
            <w:bottom w:val="none" w:sz="0" w:space="0" w:color="auto"/>
            <w:right w:val="none" w:sz="0" w:space="0" w:color="auto"/>
          </w:divBdr>
        </w:div>
        <w:div w:id="2081437421">
          <w:marLeft w:val="0"/>
          <w:marRight w:val="0"/>
          <w:marTop w:val="0"/>
          <w:marBottom w:val="0"/>
          <w:divBdr>
            <w:top w:val="none" w:sz="0" w:space="0" w:color="auto"/>
            <w:left w:val="none" w:sz="0" w:space="0" w:color="auto"/>
            <w:bottom w:val="none" w:sz="0" w:space="0" w:color="auto"/>
            <w:right w:val="none" w:sz="0" w:space="0" w:color="auto"/>
          </w:divBdr>
        </w:div>
        <w:div w:id="1010638547">
          <w:marLeft w:val="0"/>
          <w:marRight w:val="0"/>
          <w:marTop w:val="0"/>
          <w:marBottom w:val="0"/>
          <w:divBdr>
            <w:top w:val="none" w:sz="0" w:space="0" w:color="auto"/>
            <w:left w:val="none" w:sz="0" w:space="0" w:color="auto"/>
            <w:bottom w:val="none" w:sz="0" w:space="0" w:color="auto"/>
            <w:right w:val="none" w:sz="0" w:space="0" w:color="auto"/>
          </w:divBdr>
        </w:div>
        <w:div w:id="137651176">
          <w:marLeft w:val="0"/>
          <w:marRight w:val="0"/>
          <w:marTop w:val="0"/>
          <w:marBottom w:val="0"/>
          <w:divBdr>
            <w:top w:val="none" w:sz="0" w:space="0" w:color="auto"/>
            <w:left w:val="none" w:sz="0" w:space="0" w:color="auto"/>
            <w:bottom w:val="none" w:sz="0" w:space="0" w:color="auto"/>
            <w:right w:val="none" w:sz="0" w:space="0" w:color="auto"/>
          </w:divBdr>
        </w:div>
        <w:div w:id="1745954209">
          <w:marLeft w:val="0"/>
          <w:marRight w:val="0"/>
          <w:marTop w:val="0"/>
          <w:marBottom w:val="0"/>
          <w:divBdr>
            <w:top w:val="none" w:sz="0" w:space="0" w:color="auto"/>
            <w:left w:val="none" w:sz="0" w:space="0" w:color="auto"/>
            <w:bottom w:val="none" w:sz="0" w:space="0" w:color="auto"/>
            <w:right w:val="none" w:sz="0" w:space="0" w:color="auto"/>
          </w:divBdr>
        </w:div>
        <w:div w:id="841509835">
          <w:marLeft w:val="0"/>
          <w:marRight w:val="0"/>
          <w:marTop w:val="0"/>
          <w:marBottom w:val="0"/>
          <w:divBdr>
            <w:top w:val="none" w:sz="0" w:space="0" w:color="auto"/>
            <w:left w:val="none" w:sz="0" w:space="0" w:color="auto"/>
            <w:bottom w:val="none" w:sz="0" w:space="0" w:color="auto"/>
            <w:right w:val="none" w:sz="0" w:space="0" w:color="auto"/>
          </w:divBdr>
        </w:div>
        <w:div w:id="2076200279">
          <w:marLeft w:val="0"/>
          <w:marRight w:val="0"/>
          <w:marTop w:val="0"/>
          <w:marBottom w:val="0"/>
          <w:divBdr>
            <w:top w:val="none" w:sz="0" w:space="0" w:color="auto"/>
            <w:left w:val="none" w:sz="0" w:space="0" w:color="auto"/>
            <w:bottom w:val="none" w:sz="0" w:space="0" w:color="auto"/>
            <w:right w:val="none" w:sz="0" w:space="0" w:color="auto"/>
          </w:divBdr>
        </w:div>
        <w:div w:id="658924568">
          <w:marLeft w:val="0"/>
          <w:marRight w:val="0"/>
          <w:marTop w:val="0"/>
          <w:marBottom w:val="0"/>
          <w:divBdr>
            <w:top w:val="none" w:sz="0" w:space="0" w:color="auto"/>
            <w:left w:val="none" w:sz="0" w:space="0" w:color="auto"/>
            <w:bottom w:val="none" w:sz="0" w:space="0" w:color="auto"/>
            <w:right w:val="none" w:sz="0" w:space="0" w:color="auto"/>
          </w:divBdr>
        </w:div>
        <w:div w:id="288055108">
          <w:marLeft w:val="0"/>
          <w:marRight w:val="0"/>
          <w:marTop w:val="0"/>
          <w:marBottom w:val="0"/>
          <w:divBdr>
            <w:top w:val="none" w:sz="0" w:space="0" w:color="auto"/>
            <w:left w:val="none" w:sz="0" w:space="0" w:color="auto"/>
            <w:bottom w:val="none" w:sz="0" w:space="0" w:color="auto"/>
            <w:right w:val="none" w:sz="0" w:space="0" w:color="auto"/>
          </w:divBdr>
        </w:div>
        <w:div w:id="1595891954">
          <w:marLeft w:val="0"/>
          <w:marRight w:val="0"/>
          <w:marTop w:val="0"/>
          <w:marBottom w:val="0"/>
          <w:divBdr>
            <w:top w:val="none" w:sz="0" w:space="0" w:color="auto"/>
            <w:left w:val="none" w:sz="0" w:space="0" w:color="auto"/>
            <w:bottom w:val="none" w:sz="0" w:space="0" w:color="auto"/>
            <w:right w:val="none" w:sz="0" w:space="0" w:color="auto"/>
          </w:divBdr>
        </w:div>
        <w:div w:id="1287544518">
          <w:marLeft w:val="0"/>
          <w:marRight w:val="0"/>
          <w:marTop w:val="0"/>
          <w:marBottom w:val="0"/>
          <w:divBdr>
            <w:top w:val="none" w:sz="0" w:space="0" w:color="auto"/>
            <w:left w:val="none" w:sz="0" w:space="0" w:color="auto"/>
            <w:bottom w:val="none" w:sz="0" w:space="0" w:color="auto"/>
            <w:right w:val="none" w:sz="0" w:space="0" w:color="auto"/>
          </w:divBdr>
        </w:div>
        <w:div w:id="116145090">
          <w:marLeft w:val="0"/>
          <w:marRight w:val="0"/>
          <w:marTop w:val="0"/>
          <w:marBottom w:val="0"/>
          <w:divBdr>
            <w:top w:val="none" w:sz="0" w:space="0" w:color="auto"/>
            <w:left w:val="none" w:sz="0" w:space="0" w:color="auto"/>
            <w:bottom w:val="none" w:sz="0" w:space="0" w:color="auto"/>
            <w:right w:val="none" w:sz="0" w:space="0" w:color="auto"/>
          </w:divBdr>
        </w:div>
        <w:div w:id="372006230">
          <w:marLeft w:val="0"/>
          <w:marRight w:val="0"/>
          <w:marTop w:val="0"/>
          <w:marBottom w:val="0"/>
          <w:divBdr>
            <w:top w:val="none" w:sz="0" w:space="0" w:color="auto"/>
            <w:left w:val="none" w:sz="0" w:space="0" w:color="auto"/>
            <w:bottom w:val="none" w:sz="0" w:space="0" w:color="auto"/>
            <w:right w:val="none" w:sz="0" w:space="0" w:color="auto"/>
          </w:divBdr>
        </w:div>
        <w:div w:id="1237321462">
          <w:marLeft w:val="0"/>
          <w:marRight w:val="0"/>
          <w:marTop w:val="0"/>
          <w:marBottom w:val="0"/>
          <w:divBdr>
            <w:top w:val="none" w:sz="0" w:space="0" w:color="auto"/>
            <w:left w:val="none" w:sz="0" w:space="0" w:color="auto"/>
            <w:bottom w:val="none" w:sz="0" w:space="0" w:color="auto"/>
            <w:right w:val="none" w:sz="0" w:space="0" w:color="auto"/>
          </w:divBdr>
        </w:div>
        <w:div w:id="303462370">
          <w:marLeft w:val="0"/>
          <w:marRight w:val="0"/>
          <w:marTop w:val="0"/>
          <w:marBottom w:val="0"/>
          <w:divBdr>
            <w:top w:val="none" w:sz="0" w:space="0" w:color="auto"/>
            <w:left w:val="none" w:sz="0" w:space="0" w:color="auto"/>
            <w:bottom w:val="none" w:sz="0" w:space="0" w:color="auto"/>
            <w:right w:val="none" w:sz="0" w:space="0" w:color="auto"/>
          </w:divBdr>
        </w:div>
        <w:div w:id="1428846743">
          <w:marLeft w:val="0"/>
          <w:marRight w:val="0"/>
          <w:marTop w:val="0"/>
          <w:marBottom w:val="0"/>
          <w:divBdr>
            <w:top w:val="none" w:sz="0" w:space="0" w:color="auto"/>
            <w:left w:val="none" w:sz="0" w:space="0" w:color="auto"/>
            <w:bottom w:val="none" w:sz="0" w:space="0" w:color="auto"/>
            <w:right w:val="none" w:sz="0" w:space="0" w:color="auto"/>
          </w:divBdr>
        </w:div>
        <w:div w:id="1735546867">
          <w:marLeft w:val="0"/>
          <w:marRight w:val="0"/>
          <w:marTop w:val="0"/>
          <w:marBottom w:val="0"/>
          <w:divBdr>
            <w:top w:val="none" w:sz="0" w:space="0" w:color="auto"/>
            <w:left w:val="none" w:sz="0" w:space="0" w:color="auto"/>
            <w:bottom w:val="none" w:sz="0" w:space="0" w:color="auto"/>
            <w:right w:val="none" w:sz="0" w:space="0" w:color="auto"/>
          </w:divBdr>
        </w:div>
        <w:div w:id="599027186">
          <w:marLeft w:val="0"/>
          <w:marRight w:val="0"/>
          <w:marTop w:val="0"/>
          <w:marBottom w:val="0"/>
          <w:divBdr>
            <w:top w:val="none" w:sz="0" w:space="0" w:color="auto"/>
            <w:left w:val="none" w:sz="0" w:space="0" w:color="auto"/>
            <w:bottom w:val="none" w:sz="0" w:space="0" w:color="auto"/>
            <w:right w:val="none" w:sz="0" w:space="0" w:color="auto"/>
          </w:divBdr>
        </w:div>
        <w:div w:id="2125608872">
          <w:marLeft w:val="0"/>
          <w:marRight w:val="0"/>
          <w:marTop w:val="0"/>
          <w:marBottom w:val="0"/>
          <w:divBdr>
            <w:top w:val="none" w:sz="0" w:space="0" w:color="auto"/>
            <w:left w:val="none" w:sz="0" w:space="0" w:color="auto"/>
            <w:bottom w:val="none" w:sz="0" w:space="0" w:color="auto"/>
            <w:right w:val="none" w:sz="0" w:space="0" w:color="auto"/>
          </w:divBdr>
        </w:div>
        <w:div w:id="1100296046">
          <w:marLeft w:val="0"/>
          <w:marRight w:val="0"/>
          <w:marTop w:val="0"/>
          <w:marBottom w:val="0"/>
          <w:divBdr>
            <w:top w:val="none" w:sz="0" w:space="0" w:color="auto"/>
            <w:left w:val="none" w:sz="0" w:space="0" w:color="auto"/>
            <w:bottom w:val="none" w:sz="0" w:space="0" w:color="auto"/>
            <w:right w:val="none" w:sz="0" w:space="0" w:color="auto"/>
          </w:divBdr>
        </w:div>
      </w:divsChild>
    </w:div>
    <w:div w:id="436099944">
      <w:bodyDiv w:val="1"/>
      <w:marLeft w:val="0"/>
      <w:marRight w:val="0"/>
      <w:marTop w:val="0"/>
      <w:marBottom w:val="0"/>
      <w:divBdr>
        <w:top w:val="none" w:sz="0" w:space="0" w:color="auto"/>
        <w:left w:val="none" w:sz="0" w:space="0" w:color="auto"/>
        <w:bottom w:val="none" w:sz="0" w:space="0" w:color="auto"/>
        <w:right w:val="none" w:sz="0" w:space="0" w:color="auto"/>
      </w:divBdr>
    </w:div>
    <w:div w:id="450438624">
      <w:bodyDiv w:val="1"/>
      <w:marLeft w:val="0"/>
      <w:marRight w:val="0"/>
      <w:marTop w:val="0"/>
      <w:marBottom w:val="0"/>
      <w:divBdr>
        <w:top w:val="none" w:sz="0" w:space="0" w:color="auto"/>
        <w:left w:val="none" w:sz="0" w:space="0" w:color="auto"/>
        <w:bottom w:val="none" w:sz="0" w:space="0" w:color="auto"/>
        <w:right w:val="none" w:sz="0" w:space="0" w:color="auto"/>
      </w:divBdr>
    </w:div>
    <w:div w:id="482816137">
      <w:bodyDiv w:val="1"/>
      <w:marLeft w:val="0"/>
      <w:marRight w:val="0"/>
      <w:marTop w:val="0"/>
      <w:marBottom w:val="0"/>
      <w:divBdr>
        <w:top w:val="none" w:sz="0" w:space="0" w:color="auto"/>
        <w:left w:val="none" w:sz="0" w:space="0" w:color="auto"/>
        <w:bottom w:val="none" w:sz="0" w:space="0" w:color="auto"/>
        <w:right w:val="none" w:sz="0" w:space="0" w:color="auto"/>
      </w:divBdr>
    </w:div>
    <w:div w:id="565262895">
      <w:bodyDiv w:val="1"/>
      <w:marLeft w:val="0"/>
      <w:marRight w:val="0"/>
      <w:marTop w:val="0"/>
      <w:marBottom w:val="0"/>
      <w:divBdr>
        <w:top w:val="none" w:sz="0" w:space="0" w:color="auto"/>
        <w:left w:val="none" w:sz="0" w:space="0" w:color="auto"/>
        <w:bottom w:val="none" w:sz="0" w:space="0" w:color="auto"/>
        <w:right w:val="none" w:sz="0" w:space="0" w:color="auto"/>
      </w:divBdr>
    </w:div>
    <w:div w:id="745805561">
      <w:bodyDiv w:val="1"/>
      <w:marLeft w:val="0"/>
      <w:marRight w:val="0"/>
      <w:marTop w:val="0"/>
      <w:marBottom w:val="0"/>
      <w:divBdr>
        <w:top w:val="none" w:sz="0" w:space="0" w:color="auto"/>
        <w:left w:val="none" w:sz="0" w:space="0" w:color="auto"/>
        <w:bottom w:val="none" w:sz="0" w:space="0" w:color="auto"/>
        <w:right w:val="none" w:sz="0" w:space="0" w:color="auto"/>
      </w:divBdr>
    </w:div>
    <w:div w:id="909268117">
      <w:bodyDiv w:val="1"/>
      <w:marLeft w:val="0"/>
      <w:marRight w:val="0"/>
      <w:marTop w:val="0"/>
      <w:marBottom w:val="0"/>
      <w:divBdr>
        <w:top w:val="none" w:sz="0" w:space="0" w:color="auto"/>
        <w:left w:val="none" w:sz="0" w:space="0" w:color="auto"/>
        <w:bottom w:val="none" w:sz="0" w:space="0" w:color="auto"/>
        <w:right w:val="none" w:sz="0" w:space="0" w:color="auto"/>
      </w:divBdr>
    </w:div>
    <w:div w:id="1197933564">
      <w:bodyDiv w:val="1"/>
      <w:marLeft w:val="0"/>
      <w:marRight w:val="0"/>
      <w:marTop w:val="0"/>
      <w:marBottom w:val="0"/>
      <w:divBdr>
        <w:top w:val="none" w:sz="0" w:space="0" w:color="auto"/>
        <w:left w:val="none" w:sz="0" w:space="0" w:color="auto"/>
        <w:bottom w:val="none" w:sz="0" w:space="0" w:color="auto"/>
        <w:right w:val="none" w:sz="0" w:space="0" w:color="auto"/>
      </w:divBdr>
    </w:div>
    <w:div w:id="1248925778">
      <w:bodyDiv w:val="1"/>
      <w:marLeft w:val="0"/>
      <w:marRight w:val="0"/>
      <w:marTop w:val="0"/>
      <w:marBottom w:val="0"/>
      <w:divBdr>
        <w:top w:val="none" w:sz="0" w:space="0" w:color="auto"/>
        <w:left w:val="none" w:sz="0" w:space="0" w:color="auto"/>
        <w:bottom w:val="none" w:sz="0" w:space="0" w:color="auto"/>
        <w:right w:val="none" w:sz="0" w:space="0" w:color="auto"/>
      </w:divBdr>
    </w:div>
    <w:div w:id="1316566496">
      <w:bodyDiv w:val="1"/>
      <w:marLeft w:val="0"/>
      <w:marRight w:val="0"/>
      <w:marTop w:val="0"/>
      <w:marBottom w:val="0"/>
      <w:divBdr>
        <w:top w:val="none" w:sz="0" w:space="0" w:color="auto"/>
        <w:left w:val="none" w:sz="0" w:space="0" w:color="auto"/>
        <w:bottom w:val="none" w:sz="0" w:space="0" w:color="auto"/>
        <w:right w:val="none" w:sz="0" w:space="0" w:color="auto"/>
      </w:divBdr>
    </w:div>
    <w:div w:id="1518037238">
      <w:bodyDiv w:val="1"/>
      <w:marLeft w:val="0"/>
      <w:marRight w:val="0"/>
      <w:marTop w:val="0"/>
      <w:marBottom w:val="0"/>
      <w:divBdr>
        <w:top w:val="none" w:sz="0" w:space="0" w:color="auto"/>
        <w:left w:val="none" w:sz="0" w:space="0" w:color="auto"/>
        <w:bottom w:val="none" w:sz="0" w:space="0" w:color="auto"/>
        <w:right w:val="none" w:sz="0" w:space="0" w:color="auto"/>
      </w:divBdr>
    </w:div>
    <w:div w:id="1613004024">
      <w:bodyDiv w:val="1"/>
      <w:marLeft w:val="0"/>
      <w:marRight w:val="0"/>
      <w:marTop w:val="0"/>
      <w:marBottom w:val="0"/>
      <w:divBdr>
        <w:top w:val="none" w:sz="0" w:space="0" w:color="auto"/>
        <w:left w:val="none" w:sz="0" w:space="0" w:color="auto"/>
        <w:bottom w:val="none" w:sz="0" w:space="0" w:color="auto"/>
        <w:right w:val="none" w:sz="0" w:space="0" w:color="auto"/>
      </w:divBdr>
    </w:div>
    <w:div w:id="1636137456">
      <w:bodyDiv w:val="1"/>
      <w:marLeft w:val="0"/>
      <w:marRight w:val="0"/>
      <w:marTop w:val="0"/>
      <w:marBottom w:val="0"/>
      <w:divBdr>
        <w:top w:val="none" w:sz="0" w:space="0" w:color="auto"/>
        <w:left w:val="none" w:sz="0" w:space="0" w:color="auto"/>
        <w:bottom w:val="none" w:sz="0" w:space="0" w:color="auto"/>
        <w:right w:val="none" w:sz="0" w:space="0" w:color="auto"/>
      </w:divBdr>
    </w:div>
    <w:div w:id="1977947079">
      <w:bodyDiv w:val="1"/>
      <w:marLeft w:val="0"/>
      <w:marRight w:val="0"/>
      <w:marTop w:val="0"/>
      <w:marBottom w:val="0"/>
      <w:divBdr>
        <w:top w:val="none" w:sz="0" w:space="0" w:color="auto"/>
        <w:left w:val="none" w:sz="0" w:space="0" w:color="auto"/>
        <w:bottom w:val="none" w:sz="0" w:space="0" w:color="auto"/>
        <w:right w:val="none" w:sz="0" w:space="0" w:color="auto"/>
      </w:divBdr>
      <w:divsChild>
        <w:div w:id="1715470897">
          <w:marLeft w:val="0"/>
          <w:marRight w:val="0"/>
          <w:marTop w:val="0"/>
          <w:marBottom w:val="0"/>
          <w:divBdr>
            <w:top w:val="none" w:sz="0" w:space="0" w:color="auto"/>
            <w:left w:val="none" w:sz="0" w:space="0" w:color="auto"/>
            <w:bottom w:val="none" w:sz="0" w:space="0" w:color="auto"/>
            <w:right w:val="none" w:sz="0" w:space="0" w:color="auto"/>
          </w:divBdr>
        </w:div>
        <w:div w:id="560100437">
          <w:marLeft w:val="0"/>
          <w:marRight w:val="0"/>
          <w:marTop w:val="0"/>
          <w:marBottom w:val="0"/>
          <w:divBdr>
            <w:top w:val="none" w:sz="0" w:space="0" w:color="auto"/>
            <w:left w:val="none" w:sz="0" w:space="0" w:color="auto"/>
            <w:bottom w:val="none" w:sz="0" w:space="0" w:color="auto"/>
            <w:right w:val="none" w:sz="0" w:space="0" w:color="auto"/>
          </w:divBdr>
        </w:div>
        <w:div w:id="172964344">
          <w:marLeft w:val="0"/>
          <w:marRight w:val="0"/>
          <w:marTop w:val="0"/>
          <w:marBottom w:val="0"/>
          <w:divBdr>
            <w:top w:val="none" w:sz="0" w:space="0" w:color="auto"/>
            <w:left w:val="none" w:sz="0" w:space="0" w:color="auto"/>
            <w:bottom w:val="none" w:sz="0" w:space="0" w:color="auto"/>
            <w:right w:val="none" w:sz="0" w:space="0" w:color="auto"/>
          </w:divBdr>
        </w:div>
        <w:div w:id="2132622589">
          <w:marLeft w:val="0"/>
          <w:marRight w:val="0"/>
          <w:marTop w:val="0"/>
          <w:marBottom w:val="0"/>
          <w:divBdr>
            <w:top w:val="none" w:sz="0" w:space="0" w:color="auto"/>
            <w:left w:val="none" w:sz="0" w:space="0" w:color="auto"/>
            <w:bottom w:val="none" w:sz="0" w:space="0" w:color="auto"/>
            <w:right w:val="none" w:sz="0" w:space="0" w:color="auto"/>
          </w:divBdr>
        </w:div>
        <w:div w:id="1225723358">
          <w:marLeft w:val="0"/>
          <w:marRight w:val="0"/>
          <w:marTop w:val="0"/>
          <w:marBottom w:val="0"/>
          <w:divBdr>
            <w:top w:val="none" w:sz="0" w:space="0" w:color="auto"/>
            <w:left w:val="none" w:sz="0" w:space="0" w:color="auto"/>
            <w:bottom w:val="none" w:sz="0" w:space="0" w:color="auto"/>
            <w:right w:val="none" w:sz="0" w:space="0" w:color="auto"/>
          </w:divBdr>
        </w:div>
        <w:div w:id="2056847887">
          <w:marLeft w:val="0"/>
          <w:marRight w:val="0"/>
          <w:marTop w:val="0"/>
          <w:marBottom w:val="0"/>
          <w:divBdr>
            <w:top w:val="none" w:sz="0" w:space="0" w:color="auto"/>
            <w:left w:val="none" w:sz="0" w:space="0" w:color="auto"/>
            <w:bottom w:val="none" w:sz="0" w:space="0" w:color="auto"/>
            <w:right w:val="none" w:sz="0" w:space="0" w:color="auto"/>
          </w:divBdr>
        </w:div>
        <w:div w:id="1918007117">
          <w:marLeft w:val="0"/>
          <w:marRight w:val="0"/>
          <w:marTop w:val="0"/>
          <w:marBottom w:val="0"/>
          <w:divBdr>
            <w:top w:val="none" w:sz="0" w:space="0" w:color="auto"/>
            <w:left w:val="none" w:sz="0" w:space="0" w:color="auto"/>
            <w:bottom w:val="none" w:sz="0" w:space="0" w:color="auto"/>
            <w:right w:val="none" w:sz="0" w:space="0" w:color="auto"/>
          </w:divBdr>
        </w:div>
        <w:div w:id="2094548384">
          <w:marLeft w:val="0"/>
          <w:marRight w:val="0"/>
          <w:marTop w:val="0"/>
          <w:marBottom w:val="0"/>
          <w:divBdr>
            <w:top w:val="none" w:sz="0" w:space="0" w:color="auto"/>
            <w:left w:val="none" w:sz="0" w:space="0" w:color="auto"/>
            <w:bottom w:val="none" w:sz="0" w:space="0" w:color="auto"/>
            <w:right w:val="none" w:sz="0" w:space="0" w:color="auto"/>
          </w:divBdr>
        </w:div>
        <w:div w:id="856389386">
          <w:marLeft w:val="0"/>
          <w:marRight w:val="0"/>
          <w:marTop w:val="0"/>
          <w:marBottom w:val="0"/>
          <w:divBdr>
            <w:top w:val="none" w:sz="0" w:space="0" w:color="auto"/>
            <w:left w:val="none" w:sz="0" w:space="0" w:color="auto"/>
            <w:bottom w:val="none" w:sz="0" w:space="0" w:color="auto"/>
            <w:right w:val="none" w:sz="0" w:space="0" w:color="auto"/>
          </w:divBdr>
        </w:div>
        <w:div w:id="1482579622">
          <w:marLeft w:val="0"/>
          <w:marRight w:val="0"/>
          <w:marTop w:val="0"/>
          <w:marBottom w:val="0"/>
          <w:divBdr>
            <w:top w:val="none" w:sz="0" w:space="0" w:color="auto"/>
            <w:left w:val="none" w:sz="0" w:space="0" w:color="auto"/>
            <w:bottom w:val="none" w:sz="0" w:space="0" w:color="auto"/>
            <w:right w:val="none" w:sz="0" w:space="0" w:color="auto"/>
          </w:divBdr>
        </w:div>
        <w:div w:id="688066287">
          <w:marLeft w:val="0"/>
          <w:marRight w:val="0"/>
          <w:marTop w:val="0"/>
          <w:marBottom w:val="0"/>
          <w:divBdr>
            <w:top w:val="none" w:sz="0" w:space="0" w:color="auto"/>
            <w:left w:val="none" w:sz="0" w:space="0" w:color="auto"/>
            <w:bottom w:val="none" w:sz="0" w:space="0" w:color="auto"/>
            <w:right w:val="none" w:sz="0" w:space="0" w:color="auto"/>
          </w:divBdr>
        </w:div>
        <w:div w:id="1719818623">
          <w:marLeft w:val="0"/>
          <w:marRight w:val="0"/>
          <w:marTop w:val="0"/>
          <w:marBottom w:val="0"/>
          <w:divBdr>
            <w:top w:val="none" w:sz="0" w:space="0" w:color="auto"/>
            <w:left w:val="none" w:sz="0" w:space="0" w:color="auto"/>
            <w:bottom w:val="none" w:sz="0" w:space="0" w:color="auto"/>
            <w:right w:val="none" w:sz="0" w:space="0" w:color="auto"/>
          </w:divBdr>
        </w:div>
        <w:div w:id="2123643287">
          <w:marLeft w:val="0"/>
          <w:marRight w:val="0"/>
          <w:marTop w:val="0"/>
          <w:marBottom w:val="0"/>
          <w:divBdr>
            <w:top w:val="none" w:sz="0" w:space="0" w:color="auto"/>
            <w:left w:val="none" w:sz="0" w:space="0" w:color="auto"/>
            <w:bottom w:val="none" w:sz="0" w:space="0" w:color="auto"/>
            <w:right w:val="none" w:sz="0" w:space="0" w:color="auto"/>
          </w:divBdr>
        </w:div>
        <w:div w:id="2109814918">
          <w:marLeft w:val="0"/>
          <w:marRight w:val="0"/>
          <w:marTop w:val="0"/>
          <w:marBottom w:val="0"/>
          <w:divBdr>
            <w:top w:val="none" w:sz="0" w:space="0" w:color="auto"/>
            <w:left w:val="none" w:sz="0" w:space="0" w:color="auto"/>
            <w:bottom w:val="none" w:sz="0" w:space="0" w:color="auto"/>
            <w:right w:val="none" w:sz="0" w:space="0" w:color="auto"/>
          </w:divBdr>
        </w:div>
        <w:div w:id="1993175369">
          <w:marLeft w:val="0"/>
          <w:marRight w:val="0"/>
          <w:marTop w:val="0"/>
          <w:marBottom w:val="0"/>
          <w:divBdr>
            <w:top w:val="none" w:sz="0" w:space="0" w:color="auto"/>
            <w:left w:val="none" w:sz="0" w:space="0" w:color="auto"/>
            <w:bottom w:val="none" w:sz="0" w:space="0" w:color="auto"/>
            <w:right w:val="none" w:sz="0" w:space="0" w:color="auto"/>
          </w:divBdr>
        </w:div>
        <w:div w:id="385106485">
          <w:marLeft w:val="0"/>
          <w:marRight w:val="0"/>
          <w:marTop w:val="0"/>
          <w:marBottom w:val="0"/>
          <w:divBdr>
            <w:top w:val="none" w:sz="0" w:space="0" w:color="auto"/>
            <w:left w:val="none" w:sz="0" w:space="0" w:color="auto"/>
            <w:bottom w:val="none" w:sz="0" w:space="0" w:color="auto"/>
            <w:right w:val="none" w:sz="0" w:space="0" w:color="auto"/>
          </w:divBdr>
        </w:div>
      </w:divsChild>
    </w:div>
    <w:div w:id="2136679695">
      <w:bodyDiv w:val="1"/>
      <w:marLeft w:val="0"/>
      <w:marRight w:val="0"/>
      <w:marTop w:val="0"/>
      <w:marBottom w:val="0"/>
      <w:divBdr>
        <w:top w:val="none" w:sz="0" w:space="0" w:color="auto"/>
        <w:left w:val="none" w:sz="0" w:space="0" w:color="auto"/>
        <w:bottom w:val="none" w:sz="0" w:space="0" w:color="auto"/>
        <w:right w:val="none" w:sz="0" w:space="0" w:color="auto"/>
      </w:divBdr>
      <w:divsChild>
        <w:div w:id="965936098">
          <w:marLeft w:val="0"/>
          <w:marRight w:val="0"/>
          <w:marTop w:val="0"/>
          <w:marBottom w:val="0"/>
          <w:divBdr>
            <w:top w:val="none" w:sz="0" w:space="0" w:color="auto"/>
            <w:left w:val="none" w:sz="0" w:space="0" w:color="auto"/>
            <w:bottom w:val="none" w:sz="0" w:space="0" w:color="auto"/>
            <w:right w:val="none" w:sz="0" w:space="0" w:color="auto"/>
          </w:divBdr>
        </w:div>
        <w:div w:id="1988969041">
          <w:marLeft w:val="0"/>
          <w:marRight w:val="0"/>
          <w:marTop w:val="0"/>
          <w:marBottom w:val="0"/>
          <w:divBdr>
            <w:top w:val="none" w:sz="0" w:space="0" w:color="auto"/>
            <w:left w:val="none" w:sz="0" w:space="0" w:color="auto"/>
            <w:bottom w:val="none" w:sz="0" w:space="0" w:color="auto"/>
            <w:right w:val="none" w:sz="0" w:space="0" w:color="auto"/>
          </w:divBdr>
        </w:div>
        <w:div w:id="1178889263">
          <w:marLeft w:val="0"/>
          <w:marRight w:val="0"/>
          <w:marTop w:val="0"/>
          <w:marBottom w:val="0"/>
          <w:divBdr>
            <w:top w:val="none" w:sz="0" w:space="0" w:color="auto"/>
            <w:left w:val="none" w:sz="0" w:space="0" w:color="auto"/>
            <w:bottom w:val="none" w:sz="0" w:space="0" w:color="auto"/>
            <w:right w:val="none" w:sz="0" w:space="0" w:color="auto"/>
          </w:divBdr>
        </w:div>
        <w:div w:id="2019772364">
          <w:marLeft w:val="0"/>
          <w:marRight w:val="0"/>
          <w:marTop w:val="0"/>
          <w:marBottom w:val="0"/>
          <w:divBdr>
            <w:top w:val="none" w:sz="0" w:space="0" w:color="auto"/>
            <w:left w:val="none" w:sz="0" w:space="0" w:color="auto"/>
            <w:bottom w:val="none" w:sz="0" w:space="0" w:color="auto"/>
            <w:right w:val="none" w:sz="0" w:space="0" w:color="auto"/>
          </w:divBdr>
        </w:div>
        <w:div w:id="2074620152">
          <w:marLeft w:val="0"/>
          <w:marRight w:val="0"/>
          <w:marTop w:val="0"/>
          <w:marBottom w:val="0"/>
          <w:divBdr>
            <w:top w:val="none" w:sz="0" w:space="0" w:color="auto"/>
            <w:left w:val="none" w:sz="0" w:space="0" w:color="auto"/>
            <w:bottom w:val="none" w:sz="0" w:space="0" w:color="auto"/>
            <w:right w:val="none" w:sz="0" w:space="0" w:color="auto"/>
          </w:divBdr>
        </w:div>
        <w:div w:id="886910872">
          <w:marLeft w:val="0"/>
          <w:marRight w:val="0"/>
          <w:marTop w:val="0"/>
          <w:marBottom w:val="0"/>
          <w:divBdr>
            <w:top w:val="none" w:sz="0" w:space="0" w:color="auto"/>
            <w:left w:val="none" w:sz="0" w:space="0" w:color="auto"/>
            <w:bottom w:val="none" w:sz="0" w:space="0" w:color="auto"/>
            <w:right w:val="none" w:sz="0" w:space="0" w:color="auto"/>
          </w:divBdr>
        </w:div>
        <w:div w:id="1686247403">
          <w:marLeft w:val="0"/>
          <w:marRight w:val="0"/>
          <w:marTop w:val="0"/>
          <w:marBottom w:val="0"/>
          <w:divBdr>
            <w:top w:val="none" w:sz="0" w:space="0" w:color="auto"/>
            <w:left w:val="none" w:sz="0" w:space="0" w:color="auto"/>
            <w:bottom w:val="none" w:sz="0" w:space="0" w:color="auto"/>
            <w:right w:val="none" w:sz="0" w:space="0" w:color="auto"/>
          </w:divBdr>
        </w:div>
        <w:div w:id="797647784">
          <w:marLeft w:val="0"/>
          <w:marRight w:val="0"/>
          <w:marTop w:val="0"/>
          <w:marBottom w:val="0"/>
          <w:divBdr>
            <w:top w:val="none" w:sz="0" w:space="0" w:color="auto"/>
            <w:left w:val="none" w:sz="0" w:space="0" w:color="auto"/>
            <w:bottom w:val="none" w:sz="0" w:space="0" w:color="auto"/>
            <w:right w:val="none" w:sz="0" w:space="0" w:color="auto"/>
          </w:divBdr>
        </w:div>
        <w:div w:id="2072657809">
          <w:marLeft w:val="0"/>
          <w:marRight w:val="0"/>
          <w:marTop w:val="0"/>
          <w:marBottom w:val="0"/>
          <w:divBdr>
            <w:top w:val="none" w:sz="0" w:space="0" w:color="auto"/>
            <w:left w:val="none" w:sz="0" w:space="0" w:color="auto"/>
            <w:bottom w:val="none" w:sz="0" w:space="0" w:color="auto"/>
            <w:right w:val="none" w:sz="0" w:space="0" w:color="auto"/>
          </w:divBdr>
        </w:div>
        <w:div w:id="712967035">
          <w:marLeft w:val="0"/>
          <w:marRight w:val="0"/>
          <w:marTop w:val="0"/>
          <w:marBottom w:val="0"/>
          <w:divBdr>
            <w:top w:val="none" w:sz="0" w:space="0" w:color="auto"/>
            <w:left w:val="none" w:sz="0" w:space="0" w:color="auto"/>
            <w:bottom w:val="none" w:sz="0" w:space="0" w:color="auto"/>
            <w:right w:val="none" w:sz="0" w:space="0" w:color="auto"/>
          </w:divBdr>
        </w:div>
        <w:div w:id="260184412">
          <w:marLeft w:val="0"/>
          <w:marRight w:val="0"/>
          <w:marTop w:val="0"/>
          <w:marBottom w:val="0"/>
          <w:divBdr>
            <w:top w:val="none" w:sz="0" w:space="0" w:color="auto"/>
            <w:left w:val="none" w:sz="0" w:space="0" w:color="auto"/>
            <w:bottom w:val="none" w:sz="0" w:space="0" w:color="auto"/>
            <w:right w:val="none" w:sz="0" w:space="0" w:color="auto"/>
          </w:divBdr>
        </w:div>
        <w:div w:id="1895500946">
          <w:marLeft w:val="0"/>
          <w:marRight w:val="0"/>
          <w:marTop w:val="0"/>
          <w:marBottom w:val="0"/>
          <w:divBdr>
            <w:top w:val="none" w:sz="0" w:space="0" w:color="auto"/>
            <w:left w:val="none" w:sz="0" w:space="0" w:color="auto"/>
            <w:bottom w:val="none" w:sz="0" w:space="0" w:color="auto"/>
            <w:right w:val="none" w:sz="0" w:space="0" w:color="auto"/>
          </w:divBdr>
        </w:div>
        <w:div w:id="1022171944">
          <w:marLeft w:val="0"/>
          <w:marRight w:val="0"/>
          <w:marTop w:val="0"/>
          <w:marBottom w:val="0"/>
          <w:divBdr>
            <w:top w:val="none" w:sz="0" w:space="0" w:color="auto"/>
            <w:left w:val="none" w:sz="0" w:space="0" w:color="auto"/>
            <w:bottom w:val="none" w:sz="0" w:space="0" w:color="auto"/>
            <w:right w:val="none" w:sz="0" w:space="0" w:color="auto"/>
          </w:divBdr>
        </w:div>
        <w:div w:id="1609385081">
          <w:marLeft w:val="0"/>
          <w:marRight w:val="0"/>
          <w:marTop w:val="0"/>
          <w:marBottom w:val="0"/>
          <w:divBdr>
            <w:top w:val="none" w:sz="0" w:space="0" w:color="auto"/>
            <w:left w:val="none" w:sz="0" w:space="0" w:color="auto"/>
            <w:bottom w:val="none" w:sz="0" w:space="0" w:color="auto"/>
            <w:right w:val="none" w:sz="0" w:space="0" w:color="auto"/>
          </w:divBdr>
        </w:div>
      </w:divsChild>
    </w:div>
    <w:div w:id="214592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629</TotalTime>
  <Pages>9</Pages>
  <Words>592</Words>
  <Characters>3375</Characters>
  <Application>Microsoft Office Word</Application>
  <DocSecurity>0</DocSecurity>
  <Lines>28</Lines>
  <Paragraphs>7</Paragraphs>
  <ScaleCrop>false</ScaleCrop>
  <Company/>
  <LinksUpToDate>false</LinksUpToDate>
  <CharactersWithSpaces>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116</cp:revision>
  <cp:lastPrinted>2017-04-10T03:27:00Z</cp:lastPrinted>
  <dcterms:created xsi:type="dcterms:W3CDTF">2017-04-06T06:13:00Z</dcterms:created>
  <dcterms:modified xsi:type="dcterms:W3CDTF">2017-04-10T09:02:00Z</dcterms:modified>
</cp:coreProperties>
</file>